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686" w:rsidRDefault="003C252C" w:rsidP="003C252C">
      <w:pPr>
        <w:pStyle w:val="Title"/>
      </w:pPr>
      <w:r>
        <w:t>Physiologist Led Bike Stress Echo</w:t>
      </w:r>
    </w:p>
    <w:p w:rsidR="003C252C" w:rsidRPr="00351D33" w:rsidRDefault="003C252C" w:rsidP="003C252C">
      <w:pPr>
        <w:pStyle w:val="Heading1"/>
        <w:rPr>
          <w:rFonts w:asciiTheme="minorHAnsi" w:hAnsiTheme="minorHAnsi"/>
          <w:sz w:val="22"/>
          <w:szCs w:val="22"/>
        </w:rPr>
      </w:pPr>
      <w:r w:rsidRPr="00351D33">
        <w:rPr>
          <w:rFonts w:asciiTheme="minorHAnsi" w:hAnsiTheme="minorHAnsi"/>
          <w:sz w:val="22"/>
          <w:szCs w:val="22"/>
        </w:rPr>
        <w:t>INTRODUCTION</w:t>
      </w:r>
    </w:p>
    <w:p w:rsidR="003C252C" w:rsidRPr="00351D33" w:rsidRDefault="003C252C" w:rsidP="003C252C">
      <w:pPr>
        <w:autoSpaceDE w:val="0"/>
        <w:autoSpaceDN w:val="0"/>
        <w:adjustRightInd w:val="0"/>
        <w:spacing w:after="0" w:line="240" w:lineRule="auto"/>
        <w:rPr>
          <w:rFonts w:cs="AdvOTb7819099"/>
          <w:color w:val="000000"/>
        </w:rPr>
      </w:pPr>
      <w:r w:rsidRPr="00351D33">
        <w:rPr>
          <w:rFonts w:cs="AdvOTb7819099"/>
        </w:rPr>
        <w:t xml:space="preserve">Stress echo (SE) provides a dynamic evaluation of myocardial structure and function under conditions of physiological stress. </w:t>
      </w:r>
      <w:r w:rsidRPr="00351D33">
        <w:rPr>
          <w:rFonts w:cs="AdvOTb7819099"/>
          <w:color w:val="000000"/>
        </w:rPr>
        <w:t xml:space="preserve">The images obtained during SE allow us to match symptoms with cardiac involvement. SE can unmask structural or functional abnormalities, which are not apparent in the resting patient. Under conditions of activity wall motion abnormalities, </w:t>
      </w:r>
      <w:proofErr w:type="spellStart"/>
      <w:r w:rsidRPr="00351D33">
        <w:rPr>
          <w:rFonts w:cs="AdvOTb7819099"/>
          <w:color w:val="000000"/>
        </w:rPr>
        <w:t>valvular</w:t>
      </w:r>
      <w:proofErr w:type="spellEnd"/>
      <w:r w:rsidRPr="00351D33">
        <w:rPr>
          <w:rFonts w:cs="AdvOTb7819099"/>
          <w:color w:val="000000"/>
        </w:rPr>
        <w:t xml:space="preserve"> dysfunction or other signs of haemodynamic dysfunction may be revealed. </w:t>
      </w:r>
    </w:p>
    <w:p w:rsidR="003C252C" w:rsidRPr="00351D33" w:rsidRDefault="003C252C" w:rsidP="003C252C">
      <w:pPr>
        <w:autoSpaceDE w:val="0"/>
        <w:autoSpaceDN w:val="0"/>
        <w:adjustRightInd w:val="0"/>
        <w:spacing w:after="0" w:line="240" w:lineRule="auto"/>
        <w:rPr>
          <w:rFonts w:cs="AdvOTb7819099"/>
          <w:color w:val="000000"/>
        </w:rPr>
      </w:pPr>
    </w:p>
    <w:p w:rsidR="002F47D7" w:rsidRDefault="002F47D7" w:rsidP="002F47D7">
      <w:pPr>
        <w:autoSpaceDE w:val="0"/>
        <w:autoSpaceDN w:val="0"/>
        <w:adjustRightInd w:val="0"/>
        <w:spacing w:after="0" w:line="240" w:lineRule="auto"/>
      </w:pPr>
      <w:r>
        <w:rPr>
          <w:rFonts w:cs="AdvDailynews"/>
          <w:sz w:val="24"/>
          <w:szCs w:val="24"/>
        </w:rPr>
        <w:t>Exercise stress echo (</w:t>
      </w:r>
      <w:proofErr w:type="spellStart"/>
      <w:r>
        <w:rPr>
          <w:rFonts w:cs="AdvDailynews"/>
          <w:sz w:val="24"/>
          <w:szCs w:val="24"/>
        </w:rPr>
        <w:t>ExSE</w:t>
      </w:r>
      <w:proofErr w:type="spellEnd"/>
      <w:r>
        <w:rPr>
          <w:rFonts w:cs="AdvDailynews"/>
          <w:sz w:val="24"/>
          <w:szCs w:val="24"/>
        </w:rPr>
        <w:t>)</w:t>
      </w:r>
      <w:r w:rsidRPr="0000799D">
        <w:rPr>
          <w:rFonts w:cs="AdvDailynews"/>
          <w:sz w:val="24"/>
          <w:szCs w:val="24"/>
        </w:rPr>
        <w:t xml:space="preserve"> is considered the </w:t>
      </w:r>
      <w:r>
        <w:rPr>
          <w:rFonts w:cs="AdvDailynews"/>
          <w:sz w:val="24"/>
          <w:szCs w:val="24"/>
        </w:rPr>
        <w:t xml:space="preserve">stress echo </w:t>
      </w:r>
      <w:r w:rsidRPr="0000799D">
        <w:rPr>
          <w:rFonts w:cs="AdvDailynews"/>
          <w:sz w:val="24"/>
          <w:szCs w:val="24"/>
        </w:rPr>
        <w:t>test of choice for most assessments of myocardial ischemia</w:t>
      </w:r>
      <w:r>
        <w:rPr>
          <w:rFonts w:cs="AdvDailynews"/>
          <w:sz w:val="24"/>
          <w:szCs w:val="24"/>
        </w:rPr>
        <w:t xml:space="preserve">, valve disease and cardiomyopathies </w:t>
      </w:r>
      <w:r w:rsidRPr="0000799D">
        <w:rPr>
          <w:rFonts w:cs="AdvDailynews"/>
          <w:sz w:val="24"/>
          <w:szCs w:val="24"/>
        </w:rPr>
        <w:t xml:space="preserve">because it preserves the normal electromechanical response </w:t>
      </w:r>
      <w:r>
        <w:rPr>
          <w:rFonts w:cs="AdvDailynews"/>
          <w:sz w:val="24"/>
          <w:szCs w:val="24"/>
        </w:rPr>
        <w:t xml:space="preserve">to stress </w:t>
      </w:r>
      <w:r w:rsidRPr="0000799D">
        <w:rPr>
          <w:rFonts w:cs="AdvDailynews"/>
          <w:sz w:val="24"/>
          <w:szCs w:val="24"/>
        </w:rPr>
        <w:t>and can provide important prognostic information about functional status.</w:t>
      </w:r>
      <w:r>
        <w:t xml:space="preserve">  There are limited data to indicate similar sensitivity of </w:t>
      </w:r>
      <w:proofErr w:type="spellStart"/>
      <w:r>
        <w:t>ExSE</w:t>
      </w:r>
      <w:proofErr w:type="spellEnd"/>
      <w:r>
        <w:t xml:space="preserve"> during treadmill exercise to semi-supine bicycle but this is technically difficult, although sensitivity of the test does not appear to fall providing imaging is performed above 85% of the maximum heart rate and maximal exercise</w:t>
      </w:r>
      <w:r w:rsidRPr="00126405">
        <w:rPr>
          <w:vertAlign w:val="superscript"/>
        </w:rPr>
        <w:t>1</w:t>
      </w:r>
      <w:r>
        <w:t xml:space="preserve">.  </w:t>
      </w:r>
    </w:p>
    <w:p w:rsidR="002F47D7" w:rsidRPr="00CC425D" w:rsidRDefault="002F47D7" w:rsidP="002F47D7">
      <w:pPr>
        <w:autoSpaceDE w:val="0"/>
        <w:autoSpaceDN w:val="0"/>
        <w:adjustRightInd w:val="0"/>
        <w:spacing w:after="0" w:line="240" w:lineRule="auto"/>
      </w:pPr>
    </w:p>
    <w:p w:rsidR="002F47D7" w:rsidRPr="00CC425D" w:rsidRDefault="002F47D7" w:rsidP="002F47D7">
      <w:pPr>
        <w:autoSpaceDE w:val="0"/>
        <w:autoSpaceDN w:val="0"/>
        <w:adjustRightInd w:val="0"/>
        <w:spacing w:after="0" w:line="240" w:lineRule="auto"/>
        <w:rPr>
          <w:rFonts w:cstheme="minorHAnsi"/>
        </w:rPr>
      </w:pPr>
      <w:proofErr w:type="spellStart"/>
      <w:r w:rsidRPr="00CC425D">
        <w:rPr>
          <w:rFonts w:cstheme="minorHAnsi"/>
        </w:rPr>
        <w:t>Dobutamine</w:t>
      </w:r>
      <w:proofErr w:type="spellEnd"/>
      <w:r w:rsidRPr="00CC425D">
        <w:rPr>
          <w:rFonts w:cstheme="minorHAnsi"/>
        </w:rPr>
        <w:t xml:space="preserve"> stress echo (DSE) is used when patients are unable to exercise sufficiently to achieve target heart rate, </w:t>
      </w:r>
      <w:r w:rsidRPr="00CC425D">
        <w:rPr>
          <w:rFonts w:cstheme="minorHAnsi"/>
          <w:color w:val="000000"/>
        </w:rPr>
        <w:t>or when the assessment of contractile reserve and viability is the key clinical question.</w:t>
      </w:r>
    </w:p>
    <w:p w:rsidR="003C252C" w:rsidRPr="00351D33" w:rsidRDefault="003C252C" w:rsidP="003C252C">
      <w:pPr>
        <w:pStyle w:val="Heading1"/>
        <w:rPr>
          <w:rFonts w:asciiTheme="minorHAnsi" w:hAnsiTheme="minorHAnsi"/>
          <w:sz w:val="22"/>
          <w:szCs w:val="22"/>
        </w:rPr>
      </w:pPr>
      <w:r w:rsidRPr="00351D33">
        <w:rPr>
          <w:rFonts w:asciiTheme="minorHAnsi" w:hAnsiTheme="minorHAnsi"/>
          <w:sz w:val="22"/>
          <w:szCs w:val="22"/>
        </w:rPr>
        <w:t>INDICATIONS</w:t>
      </w:r>
    </w:p>
    <w:p w:rsidR="003C252C" w:rsidRPr="00351D33" w:rsidRDefault="003C252C" w:rsidP="003C252C">
      <w:pPr>
        <w:pStyle w:val="ListParagraph"/>
        <w:numPr>
          <w:ilvl w:val="0"/>
          <w:numId w:val="1"/>
        </w:numPr>
      </w:pPr>
      <w:r w:rsidRPr="00351D33">
        <w:t>Diagnostic assessment of patients with suspected Coronary Artery Disease (CAD)</w:t>
      </w:r>
    </w:p>
    <w:p w:rsidR="003C252C" w:rsidRPr="00351D33" w:rsidRDefault="003C252C" w:rsidP="003C252C">
      <w:pPr>
        <w:pStyle w:val="ListParagraph"/>
        <w:numPr>
          <w:ilvl w:val="0"/>
          <w:numId w:val="1"/>
        </w:numPr>
      </w:pPr>
      <w:r w:rsidRPr="00351D33">
        <w:t>Prognostic assessment of patients with known CAD</w:t>
      </w:r>
    </w:p>
    <w:p w:rsidR="003C252C" w:rsidRPr="00351D33" w:rsidRDefault="003C252C" w:rsidP="003C252C">
      <w:pPr>
        <w:pStyle w:val="ListParagraph"/>
        <w:numPr>
          <w:ilvl w:val="0"/>
          <w:numId w:val="1"/>
        </w:numPr>
      </w:pPr>
      <w:r w:rsidRPr="00351D33">
        <w:t>To guide strategies for revascularisation by determining the haemodynamic significance of coronary lesions.</w:t>
      </w:r>
    </w:p>
    <w:p w:rsidR="003C252C" w:rsidRPr="00351D33" w:rsidRDefault="003C252C" w:rsidP="003C252C">
      <w:pPr>
        <w:pStyle w:val="ListParagraph"/>
        <w:numPr>
          <w:ilvl w:val="0"/>
          <w:numId w:val="1"/>
        </w:numPr>
      </w:pPr>
      <w:r w:rsidRPr="00351D33">
        <w:t>Risk stratification and suitability assessment for patients undergoing non cardiac surgery</w:t>
      </w:r>
    </w:p>
    <w:p w:rsidR="003C252C" w:rsidRPr="00351D33" w:rsidRDefault="007B1AB3" w:rsidP="003C252C">
      <w:pPr>
        <w:pStyle w:val="ListParagraph"/>
        <w:numPr>
          <w:ilvl w:val="0"/>
          <w:numId w:val="1"/>
        </w:numPr>
      </w:pPr>
      <w:r>
        <w:t>Provocation of l</w:t>
      </w:r>
      <w:r w:rsidR="003C252C" w:rsidRPr="00351D33">
        <w:t>eft ventricular outflow tract obstruction (LVOTO) in patients with symptomatic hypertrophic cardiomyopathy (HCM) but no significant gradient at rest.</w:t>
      </w:r>
    </w:p>
    <w:p w:rsidR="003C252C" w:rsidRPr="00351D33" w:rsidRDefault="003C252C" w:rsidP="003C252C">
      <w:pPr>
        <w:pStyle w:val="ListParagraph"/>
        <w:numPr>
          <w:ilvl w:val="0"/>
          <w:numId w:val="1"/>
        </w:numPr>
      </w:pPr>
      <w:r w:rsidRPr="00351D33">
        <w:t>Assessment of mitral regurgitation severity</w:t>
      </w:r>
    </w:p>
    <w:p w:rsidR="003C252C" w:rsidRPr="00351D33" w:rsidRDefault="003C252C" w:rsidP="003C252C">
      <w:pPr>
        <w:pStyle w:val="ListParagraph"/>
        <w:numPr>
          <w:ilvl w:val="0"/>
          <w:numId w:val="1"/>
        </w:numPr>
      </w:pPr>
      <w:r w:rsidRPr="00351D33">
        <w:t>Assessment of patient with unexplained breathlessness.</w:t>
      </w:r>
    </w:p>
    <w:p w:rsidR="003C252C" w:rsidRPr="00351D33" w:rsidRDefault="003C252C" w:rsidP="003C252C">
      <w:pPr>
        <w:pStyle w:val="Heading1"/>
        <w:rPr>
          <w:rFonts w:asciiTheme="minorHAnsi" w:hAnsiTheme="minorHAnsi"/>
          <w:sz w:val="22"/>
          <w:szCs w:val="22"/>
        </w:rPr>
      </w:pPr>
      <w:r w:rsidRPr="00351D33">
        <w:rPr>
          <w:rFonts w:asciiTheme="minorHAnsi" w:hAnsiTheme="minorHAnsi"/>
          <w:sz w:val="22"/>
          <w:szCs w:val="22"/>
        </w:rPr>
        <w:t>CONTRAINDICATIONS</w:t>
      </w:r>
      <w:r w:rsidRPr="00351D33">
        <w:rPr>
          <w:rFonts w:asciiTheme="minorHAnsi" w:hAnsiTheme="minorHAnsi"/>
          <w:sz w:val="22"/>
          <w:szCs w:val="22"/>
          <w:vertAlign w:val="superscript"/>
        </w:rPr>
        <w:t>1</w:t>
      </w:r>
    </w:p>
    <w:p w:rsidR="003C252C" w:rsidRPr="00351D33" w:rsidRDefault="003C252C" w:rsidP="003C252C">
      <w:pPr>
        <w:pStyle w:val="ListParagraph"/>
        <w:numPr>
          <w:ilvl w:val="0"/>
          <w:numId w:val="2"/>
        </w:numPr>
      </w:pPr>
      <w:r w:rsidRPr="00351D33">
        <w:t>Patients weight exceeds the semi-supine bicycle couch</w:t>
      </w:r>
    </w:p>
    <w:p w:rsidR="003C252C" w:rsidRPr="00351D33" w:rsidRDefault="003C252C" w:rsidP="003C252C">
      <w:pPr>
        <w:pStyle w:val="ListParagraph"/>
        <w:numPr>
          <w:ilvl w:val="0"/>
          <w:numId w:val="2"/>
        </w:numPr>
      </w:pPr>
      <w:r w:rsidRPr="00351D33">
        <w:t>Acute myocardial infarction (within 2 days)</w:t>
      </w:r>
    </w:p>
    <w:p w:rsidR="003C252C" w:rsidRPr="00351D33" w:rsidRDefault="003C252C" w:rsidP="003C252C">
      <w:pPr>
        <w:pStyle w:val="ListParagraph"/>
        <w:numPr>
          <w:ilvl w:val="0"/>
          <w:numId w:val="2"/>
        </w:numPr>
      </w:pPr>
      <w:r w:rsidRPr="00351D33">
        <w:t>Uncontrolled cardiac arrhythmias causing symptoms or haemodynamic compromise.</w:t>
      </w:r>
    </w:p>
    <w:p w:rsidR="003C252C" w:rsidRPr="00351D33" w:rsidRDefault="003C252C" w:rsidP="003C252C">
      <w:pPr>
        <w:pStyle w:val="ListParagraph"/>
        <w:numPr>
          <w:ilvl w:val="0"/>
          <w:numId w:val="2"/>
        </w:numPr>
      </w:pPr>
      <w:r w:rsidRPr="00351D33">
        <w:t>Symptomatic severe aortic stenosis</w:t>
      </w:r>
    </w:p>
    <w:p w:rsidR="003C252C" w:rsidRPr="00351D33" w:rsidRDefault="003C252C" w:rsidP="003C252C">
      <w:pPr>
        <w:pStyle w:val="ListParagraph"/>
        <w:numPr>
          <w:ilvl w:val="0"/>
          <w:numId w:val="2"/>
        </w:numPr>
      </w:pPr>
      <w:r w:rsidRPr="00351D33">
        <w:t>Uncontrolled heart failure</w:t>
      </w:r>
    </w:p>
    <w:p w:rsidR="003C252C" w:rsidRPr="00351D33" w:rsidRDefault="003C252C" w:rsidP="003C252C">
      <w:pPr>
        <w:pStyle w:val="ListParagraph"/>
        <w:numPr>
          <w:ilvl w:val="0"/>
          <w:numId w:val="2"/>
        </w:numPr>
      </w:pPr>
      <w:r w:rsidRPr="00351D33">
        <w:t>Acute myocarditis or pericarditis</w:t>
      </w:r>
    </w:p>
    <w:p w:rsidR="003C252C" w:rsidRPr="00351D33" w:rsidRDefault="003C252C" w:rsidP="003C252C">
      <w:pPr>
        <w:pStyle w:val="ListParagraph"/>
        <w:numPr>
          <w:ilvl w:val="0"/>
          <w:numId w:val="2"/>
        </w:numPr>
        <w:spacing w:after="0"/>
      </w:pPr>
      <w:r w:rsidRPr="00351D33">
        <w:t xml:space="preserve">Hypertension &gt;200/110 mmHg at baseline </w:t>
      </w:r>
    </w:p>
    <w:p w:rsidR="003C252C" w:rsidRPr="00351D33" w:rsidRDefault="003C252C" w:rsidP="003C252C">
      <w:pPr>
        <w:pStyle w:val="ListParagraph"/>
        <w:numPr>
          <w:ilvl w:val="0"/>
          <w:numId w:val="2"/>
        </w:numPr>
        <w:spacing w:after="0"/>
      </w:pPr>
      <w:r w:rsidRPr="00351D33">
        <w:t>Mobility issues preventing the patient pedalling the bike.</w:t>
      </w:r>
    </w:p>
    <w:p w:rsidR="003C252C" w:rsidRPr="00351D33" w:rsidRDefault="003C252C" w:rsidP="003C252C">
      <w:pPr>
        <w:pStyle w:val="ListParagraph"/>
        <w:numPr>
          <w:ilvl w:val="0"/>
          <w:numId w:val="2"/>
        </w:numPr>
        <w:spacing w:after="0"/>
      </w:pPr>
      <w:r w:rsidRPr="00351D33">
        <w:t>Mobility issues preventing the patient from transferring on and off the bike independently.</w:t>
      </w:r>
    </w:p>
    <w:p w:rsidR="003C252C" w:rsidRPr="00351D33" w:rsidRDefault="003C252C" w:rsidP="003C252C">
      <w:pPr>
        <w:pStyle w:val="Heading1"/>
        <w:rPr>
          <w:rFonts w:asciiTheme="minorHAnsi" w:hAnsiTheme="minorHAnsi"/>
          <w:i/>
          <w:sz w:val="22"/>
          <w:szCs w:val="22"/>
        </w:rPr>
      </w:pPr>
      <w:r w:rsidRPr="00351D33">
        <w:rPr>
          <w:rFonts w:asciiTheme="minorHAnsi" w:hAnsiTheme="minorHAnsi"/>
          <w:sz w:val="22"/>
          <w:szCs w:val="22"/>
        </w:rPr>
        <w:lastRenderedPageBreak/>
        <w:t xml:space="preserve">RELATIVE CONTRAINDICATIONS </w:t>
      </w:r>
      <w:r w:rsidR="00C17513" w:rsidRPr="00351D33">
        <w:rPr>
          <w:rFonts w:asciiTheme="minorHAnsi" w:hAnsiTheme="minorHAnsi"/>
          <w:i/>
          <w:sz w:val="22"/>
          <w:szCs w:val="22"/>
        </w:rPr>
        <w:t>a cardiologist with stress echo experience should be present / immediately available.</w:t>
      </w:r>
    </w:p>
    <w:p w:rsidR="003C252C" w:rsidRPr="00351D33" w:rsidRDefault="003C252C" w:rsidP="003C252C">
      <w:pPr>
        <w:pStyle w:val="ListParagraph"/>
        <w:numPr>
          <w:ilvl w:val="0"/>
          <w:numId w:val="2"/>
        </w:numPr>
      </w:pPr>
      <w:r w:rsidRPr="00351D33">
        <w:t>Angina which is &lt;1 month post MI, post PTCA/stent, post CABG</w:t>
      </w:r>
    </w:p>
    <w:p w:rsidR="003C252C" w:rsidRPr="00351D33" w:rsidRDefault="003C252C" w:rsidP="003C252C">
      <w:pPr>
        <w:pStyle w:val="ListParagraph"/>
        <w:numPr>
          <w:ilvl w:val="0"/>
          <w:numId w:val="2"/>
        </w:numPr>
      </w:pPr>
      <w:r w:rsidRPr="00351D33">
        <w:t>Known left main stem stenosis</w:t>
      </w:r>
    </w:p>
    <w:p w:rsidR="003C252C" w:rsidRPr="00351D33" w:rsidRDefault="003C252C" w:rsidP="003C252C">
      <w:pPr>
        <w:pStyle w:val="ListParagraph"/>
        <w:numPr>
          <w:ilvl w:val="0"/>
          <w:numId w:val="2"/>
        </w:numPr>
      </w:pPr>
      <w:r w:rsidRPr="00351D33">
        <w:t>History of sustained ventricular arrhythmias</w:t>
      </w:r>
    </w:p>
    <w:p w:rsidR="00C17513" w:rsidRPr="00351D33" w:rsidRDefault="00C17513" w:rsidP="00C17513">
      <w:pPr>
        <w:pStyle w:val="Heading1"/>
        <w:rPr>
          <w:rFonts w:asciiTheme="minorHAnsi" w:hAnsiTheme="minorHAnsi"/>
          <w:sz w:val="22"/>
          <w:szCs w:val="22"/>
        </w:rPr>
      </w:pPr>
      <w:r w:rsidRPr="00351D33">
        <w:rPr>
          <w:rFonts w:asciiTheme="minorHAnsi" w:hAnsiTheme="minorHAnsi"/>
          <w:sz w:val="22"/>
          <w:szCs w:val="22"/>
        </w:rPr>
        <w:t>MEDICATION</w:t>
      </w:r>
    </w:p>
    <w:p w:rsidR="00C17513" w:rsidRPr="00351D33" w:rsidRDefault="00C17513" w:rsidP="00C17513">
      <w:r w:rsidRPr="00351D33">
        <w:t>The sensitivity of detecting ischaemia is increased by achieving adequate workload and therefore in most patients it is sensible to stop rate slowing drugs 48h prior to the test.  However, this needs to be done with the consent of the requesting doctor or an imaging consultant.  If medication is continued a note should be made in the report.</w:t>
      </w:r>
    </w:p>
    <w:p w:rsidR="00C17513" w:rsidRPr="00351D33" w:rsidRDefault="00C17513" w:rsidP="00C17513">
      <w:r w:rsidRPr="00351D33">
        <w:t xml:space="preserve">Rate limiting medications include; beta blockers, calcium channel blockers, </w:t>
      </w:r>
      <w:proofErr w:type="spellStart"/>
      <w:r w:rsidRPr="00351D33">
        <w:rPr>
          <w:rFonts w:cstheme="minorHAnsi"/>
          <w:bCs/>
          <w:shd w:val="clear" w:color="auto" w:fill="FFFFFF"/>
        </w:rPr>
        <w:t>Ivabradine</w:t>
      </w:r>
      <w:proofErr w:type="spellEnd"/>
      <w:r w:rsidRPr="00351D33">
        <w:rPr>
          <w:rFonts w:cstheme="minorHAnsi"/>
          <w:bCs/>
          <w:shd w:val="clear" w:color="auto" w:fill="FFFFFF"/>
        </w:rPr>
        <w:t xml:space="preserve"> and digoxin</w:t>
      </w:r>
      <w:r w:rsidRPr="00351D33">
        <w:t xml:space="preserve"> (examples can be found in appendix 1).  Reasons for potentially continuing with medication include, but are not limited to:</w:t>
      </w:r>
    </w:p>
    <w:p w:rsidR="00C17513" w:rsidRPr="00351D33" w:rsidRDefault="00C17513" w:rsidP="00C17513">
      <w:pPr>
        <w:pStyle w:val="ListParagraph"/>
        <w:numPr>
          <w:ilvl w:val="0"/>
          <w:numId w:val="3"/>
        </w:numPr>
      </w:pPr>
      <w:r w:rsidRPr="00351D33">
        <w:t>Problematic hypertension</w:t>
      </w:r>
    </w:p>
    <w:p w:rsidR="00C17513" w:rsidRPr="00351D33" w:rsidRDefault="00C17513" w:rsidP="00C17513">
      <w:pPr>
        <w:pStyle w:val="ListParagraph"/>
        <w:numPr>
          <w:ilvl w:val="0"/>
          <w:numId w:val="3"/>
        </w:numPr>
      </w:pPr>
      <w:r w:rsidRPr="00351D33">
        <w:t>Patients who have a history of arrhythmia (known AF or paroxysmal AF)</w:t>
      </w:r>
    </w:p>
    <w:p w:rsidR="00C17513" w:rsidRPr="00351D33" w:rsidRDefault="00C17513" w:rsidP="00C17513">
      <w:pPr>
        <w:pStyle w:val="ListParagraph"/>
        <w:numPr>
          <w:ilvl w:val="0"/>
          <w:numId w:val="3"/>
        </w:numPr>
      </w:pPr>
      <w:r w:rsidRPr="00351D33">
        <w:t>Prognostic testing - Assessing ischaemia with known CAD on medical therapy</w:t>
      </w:r>
    </w:p>
    <w:p w:rsidR="00C17513" w:rsidRPr="00351D33" w:rsidRDefault="00C17513" w:rsidP="00C17513">
      <w:pPr>
        <w:pStyle w:val="ListParagraph"/>
        <w:numPr>
          <w:ilvl w:val="0"/>
          <w:numId w:val="3"/>
        </w:numPr>
      </w:pPr>
      <w:r w:rsidRPr="00351D33">
        <w:t>Assessment of risk during non-cardiac surgery, when medication is to be continued prior to surgery</w:t>
      </w:r>
    </w:p>
    <w:p w:rsidR="00C17513" w:rsidRPr="00351D33" w:rsidRDefault="00C17513" w:rsidP="00C17513">
      <w:pPr>
        <w:pStyle w:val="Heading1"/>
        <w:rPr>
          <w:rFonts w:asciiTheme="minorHAnsi" w:hAnsiTheme="minorHAnsi"/>
          <w:sz w:val="22"/>
          <w:szCs w:val="22"/>
        </w:rPr>
      </w:pPr>
      <w:r w:rsidRPr="00351D33">
        <w:rPr>
          <w:rFonts w:asciiTheme="minorHAnsi" w:hAnsiTheme="minorHAnsi"/>
          <w:sz w:val="22"/>
          <w:szCs w:val="22"/>
        </w:rPr>
        <w:t xml:space="preserve">STAFFING REQUIREMENTS </w:t>
      </w:r>
    </w:p>
    <w:p w:rsidR="00C17513" w:rsidRPr="00351D33" w:rsidRDefault="00C17513" w:rsidP="00C17513">
      <w:pPr>
        <w:pStyle w:val="ListParagraph"/>
        <w:numPr>
          <w:ilvl w:val="0"/>
          <w:numId w:val="5"/>
        </w:numPr>
      </w:pPr>
      <w:r w:rsidRPr="00351D33">
        <w:t>Physiologist led Ex. Stress echo should be performed by experienced physiologists who preferably hold</w:t>
      </w:r>
      <w:r w:rsidR="00A21301">
        <w:t>s</w:t>
      </w:r>
      <w:r w:rsidRPr="00351D33">
        <w:t xml:space="preserve"> stress echo accreditation.</w:t>
      </w:r>
    </w:p>
    <w:p w:rsidR="00C17513" w:rsidRPr="00351D33" w:rsidRDefault="00C17513" w:rsidP="00C17513">
      <w:pPr>
        <w:pStyle w:val="ListParagraph"/>
        <w:numPr>
          <w:ilvl w:val="0"/>
          <w:numId w:val="5"/>
        </w:numPr>
      </w:pPr>
      <w:r w:rsidRPr="00351D33">
        <w:t>Two physiologists or a physiologist and a nurse / ATO should be present at all times during the test. Both should hold ILS certification.</w:t>
      </w:r>
    </w:p>
    <w:p w:rsidR="00C17513" w:rsidRPr="00446F2D" w:rsidRDefault="00C17513" w:rsidP="00C17513">
      <w:pPr>
        <w:pStyle w:val="ListParagraph"/>
        <w:numPr>
          <w:ilvl w:val="0"/>
          <w:numId w:val="5"/>
        </w:numPr>
      </w:pPr>
      <w:r w:rsidRPr="00446F2D">
        <w:t>A resuscitation team will be available immediately on activation of a cardiac arrest call</w:t>
      </w:r>
    </w:p>
    <w:p w:rsidR="00C17513" w:rsidRPr="00446F2D" w:rsidRDefault="00C17513" w:rsidP="00C17513">
      <w:pPr>
        <w:pStyle w:val="ListParagraph"/>
        <w:numPr>
          <w:ilvl w:val="0"/>
          <w:numId w:val="4"/>
        </w:numPr>
      </w:pPr>
      <w:r w:rsidRPr="00446F2D">
        <w:t>A named clinician trained in SE should be available to answer queries if required.</w:t>
      </w:r>
    </w:p>
    <w:p w:rsidR="002F47D7" w:rsidRPr="00446F2D" w:rsidRDefault="002F47D7" w:rsidP="002F47D7">
      <w:pPr>
        <w:pStyle w:val="ListParagraph"/>
        <w:numPr>
          <w:ilvl w:val="0"/>
          <w:numId w:val="4"/>
        </w:numPr>
      </w:pPr>
      <w:r w:rsidRPr="00446F2D">
        <w:t>A nurse/physiologist with appropriate training to deliver contrast</w:t>
      </w:r>
    </w:p>
    <w:p w:rsidR="006C264A" w:rsidRPr="00446F2D" w:rsidRDefault="006C264A" w:rsidP="006C264A">
      <w:pPr>
        <w:pStyle w:val="Heading1"/>
        <w:rPr>
          <w:rFonts w:asciiTheme="minorHAnsi" w:hAnsiTheme="minorHAnsi"/>
          <w:sz w:val="22"/>
          <w:szCs w:val="22"/>
          <w:vertAlign w:val="superscript"/>
        </w:rPr>
      </w:pPr>
      <w:r w:rsidRPr="00446F2D">
        <w:rPr>
          <w:rFonts w:asciiTheme="minorHAnsi" w:hAnsiTheme="minorHAnsi"/>
          <w:sz w:val="22"/>
          <w:szCs w:val="22"/>
        </w:rPr>
        <w:t>EQUIPMENT REQUIREMENTS</w:t>
      </w:r>
      <w:r w:rsidRPr="00446F2D">
        <w:rPr>
          <w:rFonts w:asciiTheme="minorHAnsi" w:hAnsiTheme="minorHAnsi"/>
          <w:sz w:val="22"/>
          <w:szCs w:val="22"/>
          <w:vertAlign w:val="superscript"/>
        </w:rPr>
        <w:t>1</w:t>
      </w:r>
    </w:p>
    <w:p w:rsidR="006C264A" w:rsidRPr="00446F2D" w:rsidRDefault="006C264A" w:rsidP="006C264A">
      <w:pPr>
        <w:numPr>
          <w:ilvl w:val="0"/>
          <w:numId w:val="6"/>
        </w:numPr>
        <w:spacing w:after="0" w:line="240" w:lineRule="auto"/>
        <w:ind w:right="238"/>
        <w:rPr>
          <w:rFonts w:eastAsia="Times New Roman" w:cs="Arial"/>
          <w:color w:val="000000"/>
          <w:lang w:eastAsia="en-GB"/>
        </w:rPr>
      </w:pPr>
      <w:r w:rsidRPr="00446F2D">
        <w:rPr>
          <w:rFonts w:eastAsia="Times New Roman" w:cs="Arial"/>
          <w:color w:val="000000"/>
          <w:lang w:eastAsia="en-GB"/>
        </w:rPr>
        <w:t>Digital echocardiography machine with appropriate SE analysis package.</w:t>
      </w:r>
    </w:p>
    <w:p w:rsidR="006C264A" w:rsidRPr="00446F2D" w:rsidRDefault="006C264A" w:rsidP="006C264A">
      <w:pPr>
        <w:numPr>
          <w:ilvl w:val="0"/>
          <w:numId w:val="6"/>
        </w:numPr>
        <w:spacing w:after="0" w:line="240" w:lineRule="auto"/>
        <w:ind w:right="238"/>
        <w:rPr>
          <w:rFonts w:eastAsia="Times New Roman" w:cs="Arial"/>
          <w:color w:val="000000"/>
          <w:lang w:eastAsia="en-GB"/>
        </w:rPr>
      </w:pPr>
      <w:r w:rsidRPr="00446F2D">
        <w:rPr>
          <w:rFonts w:eastAsia="Times New Roman" w:cs="Arial"/>
          <w:color w:val="000000"/>
          <w:lang w:eastAsia="en-GB"/>
        </w:rPr>
        <w:t>Automated blood pressure machine with manual back up if needed.</w:t>
      </w:r>
    </w:p>
    <w:p w:rsidR="006C264A" w:rsidRPr="00446F2D" w:rsidRDefault="006C264A" w:rsidP="006C264A">
      <w:pPr>
        <w:numPr>
          <w:ilvl w:val="0"/>
          <w:numId w:val="6"/>
        </w:numPr>
        <w:spacing w:after="0" w:line="240" w:lineRule="auto"/>
        <w:ind w:right="238"/>
        <w:rPr>
          <w:rFonts w:eastAsia="Times New Roman" w:cs="Arial"/>
          <w:color w:val="000000"/>
          <w:lang w:eastAsia="en-GB"/>
        </w:rPr>
      </w:pPr>
      <w:r w:rsidRPr="00446F2D">
        <w:rPr>
          <w:rFonts w:eastAsia="Times New Roman" w:cs="Arial"/>
          <w:color w:val="000000"/>
          <w:lang w:eastAsia="en-GB"/>
        </w:rPr>
        <w:t>Continuous ECG monitoring.</w:t>
      </w:r>
    </w:p>
    <w:p w:rsidR="006C264A" w:rsidRPr="00446F2D" w:rsidRDefault="006C264A" w:rsidP="006C264A">
      <w:pPr>
        <w:numPr>
          <w:ilvl w:val="0"/>
          <w:numId w:val="6"/>
        </w:numPr>
        <w:spacing w:after="0" w:line="240" w:lineRule="auto"/>
        <w:ind w:right="238"/>
        <w:rPr>
          <w:rFonts w:eastAsia="Times New Roman" w:cs="Arial"/>
          <w:color w:val="000000"/>
          <w:lang w:eastAsia="en-GB"/>
        </w:rPr>
      </w:pPr>
      <w:r w:rsidRPr="00446F2D">
        <w:rPr>
          <w:rFonts w:eastAsia="Times New Roman" w:cs="Arial"/>
          <w:color w:val="000000"/>
          <w:lang w:eastAsia="en-GB"/>
        </w:rPr>
        <w:t>Fully equipped resuscitation trolley.</w:t>
      </w:r>
    </w:p>
    <w:p w:rsidR="006C264A" w:rsidRPr="00446F2D" w:rsidRDefault="006C264A" w:rsidP="006C264A">
      <w:pPr>
        <w:numPr>
          <w:ilvl w:val="0"/>
          <w:numId w:val="6"/>
        </w:numPr>
        <w:spacing w:after="0" w:line="240" w:lineRule="auto"/>
        <w:ind w:right="238"/>
        <w:rPr>
          <w:rFonts w:eastAsia="Times New Roman" w:cs="Arial"/>
          <w:color w:val="000000"/>
          <w:lang w:eastAsia="en-GB"/>
        </w:rPr>
      </w:pPr>
      <w:r w:rsidRPr="00446F2D">
        <w:rPr>
          <w:rFonts w:eastAsia="Times New Roman" w:cs="Arial"/>
          <w:color w:val="000000"/>
          <w:lang w:eastAsia="en-GB"/>
        </w:rPr>
        <w:t>Oxygen supply and suction.</w:t>
      </w:r>
    </w:p>
    <w:p w:rsidR="006C264A" w:rsidRPr="00446F2D" w:rsidRDefault="006C264A" w:rsidP="006C264A">
      <w:pPr>
        <w:numPr>
          <w:ilvl w:val="0"/>
          <w:numId w:val="6"/>
        </w:numPr>
        <w:spacing w:after="0" w:line="240" w:lineRule="auto"/>
        <w:ind w:right="238"/>
        <w:rPr>
          <w:rFonts w:eastAsia="Times New Roman" w:cs="Arial"/>
          <w:color w:val="000000"/>
          <w:lang w:eastAsia="en-GB"/>
        </w:rPr>
      </w:pPr>
      <w:r w:rsidRPr="00446F2D">
        <w:rPr>
          <w:rFonts w:eastAsia="Times New Roman" w:cs="Arial"/>
          <w:color w:val="000000"/>
          <w:lang w:eastAsia="en-GB"/>
        </w:rPr>
        <w:t xml:space="preserve">Availability of </w:t>
      </w:r>
      <w:proofErr w:type="spellStart"/>
      <w:r w:rsidRPr="00446F2D">
        <w:rPr>
          <w:rFonts w:eastAsia="Times New Roman" w:cs="Arial"/>
          <w:color w:val="000000"/>
          <w:lang w:eastAsia="en-GB"/>
        </w:rPr>
        <w:t>transpulmonary</w:t>
      </w:r>
      <w:proofErr w:type="spellEnd"/>
      <w:r w:rsidRPr="00446F2D">
        <w:rPr>
          <w:rFonts w:eastAsia="Times New Roman" w:cs="Arial"/>
          <w:color w:val="000000"/>
          <w:lang w:eastAsia="en-GB"/>
        </w:rPr>
        <w:t xml:space="preserve"> contrast when echo window is suboptimal.</w:t>
      </w:r>
    </w:p>
    <w:p w:rsidR="006C264A" w:rsidRPr="00446F2D" w:rsidRDefault="006C264A" w:rsidP="006C264A">
      <w:pPr>
        <w:numPr>
          <w:ilvl w:val="0"/>
          <w:numId w:val="6"/>
        </w:numPr>
        <w:spacing w:after="0" w:line="240" w:lineRule="auto"/>
        <w:ind w:right="238"/>
        <w:rPr>
          <w:rFonts w:eastAsia="Times New Roman" w:cs="Arial"/>
          <w:color w:val="000000"/>
          <w:lang w:eastAsia="en-GB"/>
        </w:rPr>
      </w:pPr>
      <w:r w:rsidRPr="00446F2D">
        <w:rPr>
          <w:rFonts w:eastAsia="Times New Roman" w:cs="Arial"/>
          <w:color w:val="000000"/>
          <w:lang w:eastAsia="en-GB"/>
        </w:rPr>
        <w:t xml:space="preserve">Drugs to manage severe allergic reactions and anaphylactic shock. </w:t>
      </w:r>
    </w:p>
    <w:p w:rsidR="006C264A" w:rsidRPr="00446F2D" w:rsidRDefault="006C264A" w:rsidP="002F47D7">
      <w:pPr>
        <w:numPr>
          <w:ilvl w:val="1"/>
          <w:numId w:val="6"/>
        </w:numPr>
        <w:spacing w:after="0" w:line="240" w:lineRule="auto"/>
        <w:ind w:right="238"/>
        <w:rPr>
          <w:rFonts w:eastAsia="Times New Roman" w:cs="Arial"/>
          <w:color w:val="000000"/>
          <w:lang w:eastAsia="en-GB"/>
        </w:rPr>
      </w:pPr>
      <w:r w:rsidRPr="00446F2D">
        <w:rPr>
          <w:rFonts w:eastAsia="Times New Roman" w:cs="Arial"/>
          <w:color w:val="000000"/>
          <w:lang w:eastAsia="en-GB"/>
        </w:rPr>
        <w:t xml:space="preserve">To include – IV/IM adrenaline 1:1000, IV </w:t>
      </w:r>
      <w:proofErr w:type="spellStart"/>
      <w:r w:rsidRPr="00446F2D">
        <w:rPr>
          <w:rFonts w:eastAsia="Times New Roman" w:cs="Arial"/>
          <w:color w:val="000000"/>
          <w:lang w:eastAsia="en-GB"/>
        </w:rPr>
        <w:t>chlorpheniramine</w:t>
      </w:r>
      <w:proofErr w:type="spellEnd"/>
      <w:r w:rsidRPr="00446F2D">
        <w:rPr>
          <w:rFonts w:eastAsia="Times New Roman" w:cs="Arial"/>
          <w:color w:val="000000"/>
          <w:lang w:eastAsia="en-GB"/>
        </w:rPr>
        <w:t>, IV hydrocortisone, salbutamol nebuliser – in dose and preparation to meet current Resuscitation UK guidelines</w:t>
      </w:r>
    </w:p>
    <w:p w:rsidR="006C264A" w:rsidRPr="00446F2D" w:rsidRDefault="006C264A" w:rsidP="006C264A">
      <w:pPr>
        <w:numPr>
          <w:ilvl w:val="0"/>
          <w:numId w:val="6"/>
        </w:numPr>
        <w:spacing w:after="0" w:line="240" w:lineRule="auto"/>
        <w:ind w:right="238"/>
        <w:rPr>
          <w:rFonts w:eastAsia="Times New Roman" w:cs="Arial"/>
          <w:color w:val="000000"/>
          <w:lang w:eastAsia="en-GB"/>
        </w:rPr>
      </w:pPr>
      <w:r w:rsidRPr="00446F2D">
        <w:rPr>
          <w:rFonts w:eastAsia="Times New Roman" w:cs="Arial"/>
          <w:color w:val="000000"/>
          <w:lang w:eastAsia="en-GB"/>
        </w:rPr>
        <w:t>Cannulation equipment</w:t>
      </w:r>
    </w:p>
    <w:p w:rsidR="002F47D7" w:rsidRPr="00446F2D" w:rsidRDefault="002F47D7" w:rsidP="006C264A">
      <w:pPr>
        <w:numPr>
          <w:ilvl w:val="0"/>
          <w:numId w:val="6"/>
        </w:numPr>
        <w:spacing w:after="0" w:line="240" w:lineRule="auto"/>
        <w:ind w:right="238"/>
        <w:rPr>
          <w:rFonts w:eastAsia="Times New Roman" w:cs="Arial"/>
          <w:color w:val="000000"/>
          <w:lang w:eastAsia="en-GB"/>
        </w:rPr>
      </w:pPr>
      <w:r w:rsidRPr="00446F2D">
        <w:rPr>
          <w:rFonts w:eastAsia="Times New Roman" w:cs="Arial"/>
          <w:color w:val="000000"/>
          <w:lang w:eastAsia="en-GB"/>
        </w:rPr>
        <w:t>Appropriate contrast and relevant equipment</w:t>
      </w:r>
    </w:p>
    <w:p w:rsidR="006C264A" w:rsidRPr="00446F2D" w:rsidRDefault="006C264A" w:rsidP="006C264A">
      <w:pPr>
        <w:numPr>
          <w:ilvl w:val="0"/>
          <w:numId w:val="4"/>
        </w:numPr>
        <w:spacing w:after="0" w:line="240" w:lineRule="auto"/>
        <w:ind w:right="238"/>
        <w:rPr>
          <w:rFonts w:eastAsia="Times New Roman" w:cs="Arial"/>
          <w:color w:val="000000"/>
          <w:lang w:eastAsia="en-GB"/>
        </w:rPr>
      </w:pPr>
      <w:r w:rsidRPr="00446F2D">
        <w:t>Semi-supine bike with protocol options.</w:t>
      </w:r>
    </w:p>
    <w:p w:rsidR="006C264A" w:rsidRPr="00446F2D" w:rsidRDefault="006C264A" w:rsidP="006C264A">
      <w:pPr>
        <w:pStyle w:val="Heading1"/>
        <w:rPr>
          <w:rFonts w:asciiTheme="minorHAnsi" w:hAnsiTheme="minorHAnsi"/>
          <w:sz w:val="22"/>
          <w:szCs w:val="22"/>
        </w:rPr>
      </w:pPr>
      <w:r w:rsidRPr="00446F2D">
        <w:rPr>
          <w:rFonts w:asciiTheme="minorHAnsi" w:hAnsiTheme="minorHAnsi"/>
          <w:sz w:val="22"/>
          <w:szCs w:val="22"/>
        </w:rPr>
        <w:lastRenderedPageBreak/>
        <w:t>PRE PROCEDURE</w:t>
      </w:r>
    </w:p>
    <w:p w:rsidR="006C264A" w:rsidRPr="00446F2D" w:rsidRDefault="006C264A" w:rsidP="006C264A">
      <w:pPr>
        <w:pStyle w:val="ListParagraph"/>
        <w:numPr>
          <w:ilvl w:val="0"/>
          <w:numId w:val="4"/>
        </w:numPr>
      </w:pPr>
      <w:r w:rsidRPr="00446F2D">
        <w:t>A 3 point ID check of the patient should be completed (name, DOB, 1</w:t>
      </w:r>
      <w:r w:rsidRPr="00446F2D">
        <w:rPr>
          <w:vertAlign w:val="superscript"/>
        </w:rPr>
        <w:t>st</w:t>
      </w:r>
      <w:r w:rsidRPr="00446F2D">
        <w:t xml:space="preserve"> line of address)</w:t>
      </w:r>
    </w:p>
    <w:p w:rsidR="006C264A" w:rsidRPr="00446F2D" w:rsidRDefault="006C264A" w:rsidP="006C264A">
      <w:pPr>
        <w:pStyle w:val="ListParagraph"/>
        <w:numPr>
          <w:ilvl w:val="0"/>
          <w:numId w:val="4"/>
        </w:numPr>
      </w:pPr>
      <w:r w:rsidRPr="00446F2D">
        <w:t>Explain the test to the patient and gain verbal consent.</w:t>
      </w:r>
    </w:p>
    <w:p w:rsidR="006C264A" w:rsidRPr="00446F2D" w:rsidRDefault="006C264A" w:rsidP="006C264A">
      <w:pPr>
        <w:pStyle w:val="ListParagraph"/>
        <w:numPr>
          <w:ilvl w:val="0"/>
          <w:numId w:val="4"/>
        </w:numPr>
      </w:pPr>
      <w:r w:rsidRPr="00446F2D">
        <w:t>Ascertain if there has been any recent and relevant change to the patient’s symptoms and medical history.</w:t>
      </w:r>
    </w:p>
    <w:p w:rsidR="006C264A" w:rsidRPr="00446F2D" w:rsidRDefault="006C264A" w:rsidP="006C264A">
      <w:pPr>
        <w:pStyle w:val="ListParagraph"/>
        <w:numPr>
          <w:ilvl w:val="0"/>
          <w:numId w:val="4"/>
        </w:numPr>
      </w:pPr>
      <w:r w:rsidRPr="00446F2D">
        <w:t>Perform a resting BP and 12 lead ECG and ensure any ECG irregularities are compared to the patients previous ECG.</w:t>
      </w:r>
    </w:p>
    <w:p w:rsidR="006C264A" w:rsidRPr="00446F2D" w:rsidRDefault="006C264A" w:rsidP="006C264A">
      <w:pPr>
        <w:pStyle w:val="ListParagraph"/>
        <w:numPr>
          <w:ilvl w:val="0"/>
          <w:numId w:val="4"/>
        </w:numPr>
      </w:pPr>
      <w:r w:rsidRPr="00446F2D">
        <w:t>Move the V2 – V6 chest leads 1 – 2 rib spaces down to allow access for imaging.</w:t>
      </w:r>
    </w:p>
    <w:p w:rsidR="006C264A" w:rsidRPr="00446F2D" w:rsidRDefault="006C264A" w:rsidP="006C264A">
      <w:pPr>
        <w:pStyle w:val="Heading1"/>
        <w:rPr>
          <w:rFonts w:asciiTheme="minorHAnsi" w:hAnsiTheme="minorHAnsi"/>
          <w:sz w:val="22"/>
          <w:szCs w:val="22"/>
        </w:rPr>
      </w:pPr>
      <w:r w:rsidRPr="00446F2D">
        <w:rPr>
          <w:rFonts w:asciiTheme="minorHAnsi" w:hAnsiTheme="minorHAnsi"/>
          <w:sz w:val="22"/>
          <w:szCs w:val="22"/>
        </w:rPr>
        <w:t>THE TEST</w:t>
      </w:r>
    </w:p>
    <w:p w:rsidR="006C264A" w:rsidRPr="00446F2D" w:rsidRDefault="006C264A" w:rsidP="006C264A">
      <w:pPr>
        <w:pStyle w:val="ListParagraph"/>
        <w:numPr>
          <w:ilvl w:val="0"/>
          <w:numId w:val="7"/>
        </w:numPr>
      </w:pPr>
      <w:r w:rsidRPr="00446F2D">
        <w:t xml:space="preserve">Baseline echo images and measurements should be obtained to assess </w:t>
      </w:r>
      <w:proofErr w:type="spellStart"/>
      <w:r w:rsidRPr="00446F2D">
        <w:t>valvular</w:t>
      </w:r>
      <w:proofErr w:type="spellEnd"/>
      <w:r w:rsidRPr="00446F2D">
        <w:t xml:space="preserve"> and ventricular function and exclude contraindication</w:t>
      </w:r>
      <w:r w:rsidR="00BA5D08" w:rsidRPr="00446F2D">
        <w:t>s</w:t>
      </w:r>
      <w:r w:rsidRPr="00446F2D">
        <w:t>.  Patients who have undergone a full TTE within the last 6 months do not need a full baseline study however the previous images and report should be reviewed by the physiologists prior to SE.</w:t>
      </w:r>
    </w:p>
    <w:p w:rsidR="002F47D7" w:rsidRPr="00446F2D" w:rsidRDefault="002F47D7" w:rsidP="002F47D7">
      <w:pPr>
        <w:pStyle w:val="ListParagraph"/>
        <w:numPr>
          <w:ilvl w:val="0"/>
          <w:numId w:val="7"/>
        </w:numPr>
        <w:spacing w:after="0"/>
      </w:pPr>
      <w:proofErr w:type="spellStart"/>
      <w:r w:rsidRPr="00446F2D">
        <w:t>ExSE</w:t>
      </w:r>
      <w:proofErr w:type="spellEnd"/>
      <w:r w:rsidRPr="00446F2D">
        <w:t xml:space="preserve"> increases patient motion, chest wall movement and hyperventilation, all of which can hinder the acquisition of high quality images in exercise stress echo. Therefore there should be a lower threshold for the use of contrast.</w:t>
      </w:r>
    </w:p>
    <w:p w:rsidR="002F47D7" w:rsidRPr="00446F2D" w:rsidRDefault="002F47D7" w:rsidP="002F47D7">
      <w:pPr>
        <w:pStyle w:val="ListParagraph"/>
        <w:numPr>
          <w:ilvl w:val="0"/>
          <w:numId w:val="7"/>
        </w:numPr>
        <w:spacing w:after="0"/>
      </w:pPr>
      <w:r w:rsidRPr="00446F2D">
        <w:rPr>
          <w:rFonts w:cs="ITC Stone Serif Std Medium"/>
          <w:color w:val="000000"/>
        </w:rPr>
        <w:t>The recommended protocol to use is the World Health Organisation 25 Watt programme with load increased in increments of 25 Watts every 2 or 3 mins</w:t>
      </w:r>
      <w:r w:rsidRPr="00446F2D">
        <w:rPr>
          <w:rFonts w:cs="ITC Stone Serif Std Medium"/>
          <w:color w:val="000000"/>
          <w:vertAlign w:val="superscript"/>
        </w:rPr>
        <w:t>1</w:t>
      </w:r>
      <w:r w:rsidRPr="00446F2D">
        <w:rPr>
          <w:rFonts w:cs="ITC Stone Serif Std Medium"/>
          <w:color w:val="000000"/>
          <w:sz w:val="18"/>
          <w:szCs w:val="18"/>
        </w:rPr>
        <w:t xml:space="preserve"> </w:t>
      </w:r>
    </w:p>
    <w:p w:rsidR="006C264A" w:rsidRPr="00351D33" w:rsidRDefault="006C264A" w:rsidP="006C264A">
      <w:pPr>
        <w:pStyle w:val="ListParagraph"/>
        <w:numPr>
          <w:ilvl w:val="0"/>
          <w:numId w:val="7"/>
        </w:numPr>
      </w:pPr>
      <w:r w:rsidRPr="00351D33">
        <w:t>The patients should be encouraged to maintain a constant rate of 60 revs / minute.</w:t>
      </w:r>
    </w:p>
    <w:p w:rsidR="006C264A" w:rsidRPr="00351D33" w:rsidRDefault="006C264A" w:rsidP="006C264A">
      <w:pPr>
        <w:pStyle w:val="ListParagraph"/>
        <w:numPr>
          <w:ilvl w:val="0"/>
          <w:numId w:val="7"/>
        </w:numPr>
      </w:pPr>
      <w:r w:rsidRPr="00351D33">
        <w:t>Echocardiographic images and measu</w:t>
      </w:r>
      <w:r w:rsidR="00BB47DD">
        <w:t xml:space="preserve">rements should be obtained at 25 watts, 50 watts, peak stress and recovery. </w:t>
      </w:r>
      <w:r w:rsidRPr="00351D33">
        <w:t xml:space="preserve"> (</w:t>
      </w:r>
      <w:proofErr w:type="gramStart"/>
      <w:r w:rsidRPr="00351D33">
        <w:t>see</w:t>
      </w:r>
      <w:proofErr w:type="gramEnd"/>
      <w:r w:rsidRPr="00351D33">
        <w:t xml:space="preserve"> table 1).</w:t>
      </w:r>
    </w:p>
    <w:p w:rsidR="006C264A" w:rsidRPr="00351D33" w:rsidRDefault="006C264A" w:rsidP="006C264A">
      <w:pPr>
        <w:pStyle w:val="ListParagraph"/>
        <w:numPr>
          <w:ilvl w:val="0"/>
          <w:numId w:val="7"/>
        </w:numPr>
      </w:pPr>
      <w:r w:rsidRPr="00351D33">
        <w:t>A 12 lead ECG and BP should be obtained at the end of each stage.</w:t>
      </w:r>
    </w:p>
    <w:p w:rsidR="006C264A" w:rsidRPr="00351D33" w:rsidRDefault="006C264A" w:rsidP="006C264A">
      <w:pPr>
        <w:pStyle w:val="ListParagraph"/>
        <w:numPr>
          <w:ilvl w:val="0"/>
          <w:numId w:val="7"/>
        </w:numPr>
      </w:pPr>
      <w:r w:rsidRPr="00351D33">
        <w:t>Once an end point is reached, the workload should be significantly reduced however the patients should continue to pedal to allow acquisition of peak stress images and to avoid physiological issues associated with a sudden cessation in exercise.</w:t>
      </w:r>
    </w:p>
    <w:p w:rsidR="006C264A" w:rsidRPr="00351D33" w:rsidRDefault="006C264A" w:rsidP="006C264A">
      <w:pPr>
        <w:pStyle w:val="ListParagraph"/>
        <w:numPr>
          <w:ilvl w:val="0"/>
          <w:numId w:val="7"/>
        </w:numPr>
      </w:pPr>
      <w:r w:rsidRPr="00351D33">
        <w:t>Patients should be monitored closely in recovery until BP and ECG return to a resting state.</w:t>
      </w:r>
    </w:p>
    <w:p w:rsidR="00F968E9" w:rsidRDefault="006C264A" w:rsidP="007F67D0">
      <w:pPr>
        <w:pStyle w:val="ListParagraph"/>
        <w:numPr>
          <w:ilvl w:val="0"/>
          <w:numId w:val="7"/>
        </w:numPr>
      </w:pPr>
      <w:r w:rsidRPr="00351D33">
        <w:t>The physiologist should be aware of conditions and symptoms that require imaging in recovery and tailor their approach to post stress imaging appropriately.</w:t>
      </w:r>
    </w:p>
    <w:p w:rsidR="002F47D7" w:rsidRDefault="002F47D7">
      <w:r>
        <w:br w:type="page"/>
      </w:r>
    </w:p>
    <w:p w:rsidR="007F67D0" w:rsidRPr="00351D33" w:rsidRDefault="00BA5D08" w:rsidP="00BB47DD">
      <w:pPr>
        <w:ind w:left="360"/>
      </w:pPr>
      <w:r w:rsidRPr="00351D33">
        <w:lastRenderedPageBreak/>
        <w:t>Table 1: Echo assessments and observations according to indication for stress echo</w:t>
      </w:r>
    </w:p>
    <w:tbl>
      <w:tblPr>
        <w:tblStyle w:val="TableGrid"/>
        <w:tblW w:w="0" w:type="auto"/>
        <w:tblLook w:val="04A0" w:firstRow="1" w:lastRow="0" w:firstColumn="1" w:lastColumn="0" w:noHBand="0" w:noVBand="1"/>
      </w:tblPr>
      <w:tblGrid>
        <w:gridCol w:w="1805"/>
        <w:gridCol w:w="2299"/>
        <w:gridCol w:w="2666"/>
        <w:gridCol w:w="2466"/>
      </w:tblGrid>
      <w:tr w:rsidR="007F67D0" w:rsidRPr="00351D33" w:rsidTr="007F67D0">
        <w:tc>
          <w:tcPr>
            <w:tcW w:w="1805" w:type="dxa"/>
          </w:tcPr>
          <w:p w:rsidR="007F67D0" w:rsidRPr="00351D33" w:rsidRDefault="007F67D0" w:rsidP="006C264A">
            <w:pPr>
              <w:rPr>
                <w:b/>
                <w:color w:val="365F91" w:themeColor="accent1" w:themeShade="BF"/>
              </w:rPr>
            </w:pPr>
            <w:r w:rsidRPr="00351D33">
              <w:rPr>
                <w:b/>
                <w:color w:val="365F91" w:themeColor="accent1" w:themeShade="BF"/>
              </w:rPr>
              <w:t>Indication</w:t>
            </w:r>
          </w:p>
        </w:tc>
        <w:tc>
          <w:tcPr>
            <w:tcW w:w="2301" w:type="dxa"/>
          </w:tcPr>
          <w:p w:rsidR="007F67D0" w:rsidRPr="00351D33" w:rsidRDefault="007F67D0" w:rsidP="006C264A">
            <w:pPr>
              <w:rPr>
                <w:b/>
                <w:color w:val="365F91" w:themeColor="accent1" w:themeShade="BF"/>
              </w:rPr>
            </w:pPr>
            <w:r w:rsidRPr="00351D33">
              <w:rPr>
                <w:b/>
                <w:color w:val="365F91" w:themeColor="accent1" w:themeShade="BF"/>
              </w:rPr>
              <w:t>Assessment Intervals</w:t>
            </w:r>
          </w:p>
        </w:tc>
        <w:tc>
          <w:tcPr>
            <w:tcW w:w="2668" w:type="dxa"/>
          </w:tcPr>
          <w:p w:rsidR="007F67D0" w:rsidRPr="00351D33" w:rsidRDefault="007F67D0" w:rsidP="006C264A">
            <w:pPr>
              <w:rPr>
                <w:b/>
                <w:color w:val="365F91" w:themeColor="accent1" w:themeShade="BF"/>
              </w:rPr>
            </w:pPr>
            <w:r w:rsidRPr="00351D33">
              <w:rPr>
                <w:b/>
                <w:color w:val="365F91" w:themeColor="accent1" w:themeShade="BF"/>
              </w:rPr>
              <w:t>Imaging</w:t>
            </w:r>
          </w:p>
        </w:tc>
        <w:tc>
          <w:tcPr>
            <w:tcW w:w="2468" w:type="dxa"/>
          </w:tcPr>
          <w:p w:rsidR="007F67D0" w:rsidRPr="00351D33" w:rsidRDefault="007F67D0" w:rsidP="006C264A">
            <w:pPr>
              <w:rPr>
                <w:b/>
                <w:color w:val="365F91" w:themeColor="accent1" w:themeShade="BF"/>
              </w:rPr>
            </w:pPr>
            <w:r w:rsidRPr="00351D33">
              <w:rPr>
                <w:b/>
                <w:color w:val="365F91" w:themeColor="accent1" w:themeShade="BF"/>
              </w:rPr>
              <w:t>Additional Assessments</w:t>
            </w:r>
          </w:p>
        </w:tc>
      </w:tr>
      <w:tr w:rsidR="007F67D0" w:rsidRPr="00351D33" w:rsidTr="007F67D0">
        <w:tc>
          <w:tcPr>
            <w:tcW w:w="1805" w:type="dxa"/>
          </w:tcPr>
          <w:p w:rsidR="007F67D0" w:rsidRPr="00351D33" w:rsidRDefault="007F67D0" w:rsidP="006C264A">
            <w:r w:rsidRPr="00351D33">
              <w:t>? inducible ischaemia</w:t>
            </w:r>
          </w:p>
        </w:tc>
        <w:tc>
          <w:tcPr>
            <w:tcW w:w="2301" w:type="dxa"/>
          </w:tcPr>
          <w:p w:rsidR="007F67D0" w:rsidRPr="00351D33" w:rsidRDefault="007F67D0" w:rsidP="006C264A">
            <w:r w:rsidRPr="00351D33">
              <w:t>Baseline, 25 watts, 50 watts, peak stress, recovery + additional imaging if symptomatic / ECG changes.</w:t>
            </w:r>
          </w:p>
        </w:tc>
        <w:tc>
          <w:tcPr>
            <w:tcW w:w="2668" w:type="dxa"/>
          </w:tcPr>
          <w:p w:rsidR="007F67D0" w:rsidRPr="00351D33" w:rsidRDefault="007F67D0" w:rsidP="006C264A">
            <w:r w:rsidRPr="00351D33">
              <w:t>Apical 4 chamber, apical 2 chamber, PLAX (or apical long axis), PSAX at papillary muscle level.</w:t>
            </w:r>
          </w:p>
        </w:tc>
        <w:tc>
          <w:tcPr>
            <w:tcW w:w="2468" w:type="dxa"/>
          </w:tcPr>
          <w:p w:rsidR="007F67D0" w:rsidRPr="00351D33" w:rsidRDefault="007F67D0" w:rsidP="006C264A">
            <w:r w:rsidRPr="00351D33">
              <w:t>Heart rate, BP, symptoms, 12 lead ECG recorded</w:t>
            </w:r>
          </w:p>
        </w:tc>
      </w:tr>
      <w:tr w:rsidR="007F67D0" w:rsidRPr="00351D33" w:rsidTr="007F67D0">
        <w:tc>
          <w:tcPr>
            <w:tcW w:w="1805" w:type="dxa"/>
          </w:tcPr>
          <w:p w:rsidR="007F67D0" w:rsidRPr="00351D33" w:rsidRDefault="007F67D0" w:rsidP="006C264A">
            <w:r w:rsidRPr="00351D33">
              <w:t>? myocardial viability</w:t>
            </w:r>
          </w:p>
        </w:tc>
        <w:tc>
          <w:tcPr>
            <w:tcW w:w="2301" w:type="dxa"/>
          </w:tcPr>
          <w:p w:rsidR="007F67D0" w:rsidRPr="00351D33" w:rsidRDefault="007F67D0" w:rsidP="006C264A">
            <w:r w:rsidRPr="00351D33">
              <w:t>Baseline, 25 watts, 50 watts, peak stress, recovery + additional imaging if symptomatic / ECG changes.</w:t>
            </w:r>
          </w:p>
        </w:tc>
        <w:tc>
          <w:tcPr>
            <w:tcW w:w="2668" w:type="dxa"/>
          </w:tcPr>
          <w:p w:rsidR="007F67D0" w:rsidRPr="00351D33" w:rsidRDefault="007F67D0" w:rsidP="006C264A">
            <w:r w:rsidRPr="00351D33">
              <w:t>Apical 4 chamber, apical 2 chamber, PLAX (or apical long axis), PSAX at papillary muscle level.</w:t>
            </w:r>
          </w:p>
        </w:tc>
        <w:tc>
          <w:tcPr>
            <w:tcW w:w="2468" w:type="dxa"/>
          </w:tcPr>
          <w:p w:rsidR="007F67D0" w:rsidRPr="00351D33" w:rsidRDefault="007F67D0" w:rsidP="005A0AE3">
            <w:r w:rsidRPr="00351D33">
              <w:t>Heart rate, BP, symptoms, 12 lead ECG recorded</w:t>
            </w:r>
          </w:p>
        </w:tc>
      </w:tr>
      <w:tr w:rsidR="007F67D0" w:rsidRPr="00351D33" w:rsidTr="007F67D0">
        <w:tc>
          <w:tcPr>
            <w:tcW w:w="1805" w:type="dxa"/>
          </w:tcPr>
          <w:p w:rsidR="007F67D0" w:rsidRPr="00351D33" w:rsidRDefault="007F67D0" w:rsidP="006C264A">
            <w:r w:rsidRPr="00351D33">
              <w:t>HCM ?inducible LVOTO</w:t>
            </w:r>
          </w:p>
        </w:tc>
        <w:tc>
          <w:tcPr>
            <w:tcW w:w="2301" w:type="dxa"/>
          </w:tcPr>
          <w:p w:rsidR="007F67D0" w:rsidRPr="00351D33" w:rsidRDefault="007F67D0" w:rsidP="006C264A">
            <w:r w:rsidRPr="00351D33">
              <w:t>Baseline, 25 watts, 50 watts, peak stress, recovery + additional imaging if symptomatic / ECG changes.</w:t>
            </w:r>
          </w:p>
        </w:tc>
        <w:tc>
          <w:tcPr>
            <w:tcW w:w="2668" w:type="dxa"/>
          </w:tcPr>
          <w:p w:rsidR="007F67D0" w:rsidRPr="00351D33" w:rsidRDefault="007F67D0" w:rsidP="006C264A">
            <w:r w:rsidRPr="00351D33">
              <w:t>LV outflow Doppler, colour Doppler of MV, CW of mitral valve, LV views as above.</w:t>
            </w:r>
          </w:p>
        </w:tc>
        <w:tc>
          <w:tcPr>
            <w:tcW w:w="2468" w:type="dxa"/>
          </w:tcPr>
          <w:p w:rsidR="007F67D0" w:rsidRPr="00351D33" w:rsidRDefault="007F67D0" w:rsidP="005A0AE3">
            <w:r w:rsidRPr="00351D33">
              <w:t>Heart rate, BP, symptoms, 12 lead ECG recorded. Special attention should be paid to the blood pressure in the recovery phase.</w:t>
            </w:r>
          </w:p>
        </w:tc>
      </w:tr>
      <w:tr w:rsidR="007F67D0" w:rsidRPr="00351D33" w:rsidTr="007F67D0">
        <w:tc>
          <w:tcPr>
            <w:tcW w:w="1805" w:type="dxa"/>
          </w:tcPr>
          <w:p w:rsidR="007F67D0" w:rsidRPr="00351D33" w:rsidRDefault="007F67D0" w:rsidP="006C264A">
            <w:r w:rsidRPr="00351D33">
              <w:t>Mitral regurgitation</w:t>
            </w:r>
          </w:p>
        </w:tc>
        <w:tc>
          <w:tcPr>
            <w:tcW w:w="2301" w:type="dxa"/>
          </w:tcPr>
          <w:p w:rsidR="007F67D0" w:rsidRPr="00351D33" w:rsidRDefault="007F67D0" w:rsidP="006C264A">
            <w:r w:rsidRPr="00351D33">
              <w:t>Baseline, 25 watts, 50 watts, peak stress, recovery.</w:t>
            </w:r>
          </w:p>
        </w:tc>
        <w:tc>
          <w:tcPr>
            <w:tcW w:w="2668" w:type="dxa"/>
          </w:tcPr>
          <w:p w:rsidR="007F67D0" w:rsidRPr="00351D33" w:rsidRDefault="007F67D0" w:rsidP="006C264A">
            <w:r w:rsidRPr="00351D33">
              <w:t>Colour Doppler of the mitral valve, CW Doppler of the mitral valve,</w:t>
            </w:r>
            <w:r w:rsidR="00BA5D08" w:rsidRPr="00351D33">
              <w:t xml:space="preserve"> PISA,</w:t>
            </w:r>
            <w:r w:rsidRPr="00351D33">
              <w:t xml:space="preserve"> TR velocity, </w:t>
            </w:r>
            <w:r w:rsidR="00BA5D08" w:rsidRPr="00351D33">
              <w:t xml:space="preserve">E/e’, </w:t>
            </w:r>
            <w:r w:rsidRPr="00351D33">
              <w:t>LV views as above</w:t>
            </w:r>
            <w:r w:rsidR="00063397" w:rsidRPr="00351D33">
              <w:t>, TAPSE.</w:t>
            </w:r>
            <w:r w:rsidR="002F47D7" w:rsidRPr="002F47D7">
              <w:rPr>
                <w:vertAlign w:val="superscript"/>
              </w:rPr>
              <w:t>2</w:t>
            </w:r>
          </w:p>
        </w:tc>
        <w:tc>
          <w:tcPr>
            <w:tcW w:w="2468" w:type="dxa"/>
          </w:tcPr>
          <w:p w:rsidR="007F67D0" w:rsidRPr="00351D33" w:rsidRDefault="007F67D0" w:rsidP="005A0AE3">
            <w:r w:rsidRPr="00351D33">
              <w:t>Heart rate, BP, symptoms, 12 lead ECG recorded</w:t>
            </w:r>
          </w:p>
        </w:tc>
      </w:tr>
      <w:tr w:rsidR="007F67D0" w:rsidRPr="00351D33" w:rsidTr="007F67D0">
        <w:tc>
          <w:tcPr>
            <w:tcW w:w="1805" w:type="dxa"/>
          </w:tcPr>
          <w:p w:rsidR="007F67D0" w:rsidRPr="00351D33" w:rsidRDefault="007F67D0" w:rsidP="006C264A">
            <w:r w:rsidRPr="00351D33">
              <w:t>Unexplained breathlessness on exertion.</w:t>
            </w:r>
          </w:p>
        </w:tc>
        <w:tc>
          <w:tcPr>
            <w:tcW w:w="2301" w:type="dxa"/>
          </w:tcPr>
          <w:p w:rsidR="007F67D0" w:rsidRPr="00351D33" w:rsidRDefault="007F67D0" w:rsidP="006C264A">
            <w:r w:rsidRPr="00351D33">
              <w:t>Baseline, 25 watts, 50 watts, peak stress, recovery.</w:t>
            </w:r>
          </w:p>
        </w:tc>
        <w:tc>
          <w:tcPr>
            <w:tcW w:w="2668" w:type="dxa"/>
          </w:tcPr>
          <w:p w:rsidR="007F67D0" w:rsidRPr="00351D33" w:rsidRDefault="007F67D0" w:rsidP="006C264A">
            <w:r w:rsidRPr="00351D33">
              <w:t>Colour Doppler of the mitral valve, CW</w:t>
            </w:r>
            <w:r w:rsidR="00BA5D08" w:rsidRPr="00351D33">
              <w:t xml:space="preserve"> &amp; PW</w:t>
            </w:r>
            <w:r w:rsidRPr="00351D33">
              <w:t xml:space="preserve"> Doppler of the mitral valve, TR velocity, LV views as above, </w:t>
            </w:r>
            <w:r w:rsidR="00BA5D08" w:rsidRPr="00351D33">
              <w:t xml:space="preserve">E/e’, RV function, TAPSE, MAPSE, </w:t>
            </w:r>
            <w:r w:rsidRPr="00351D33">
              <w:t>strain analysis if required software</w:t>
            </w:r>
            <w:r w:rsidR="00BA5D08" w:rsidRPr="00351D33">
              <w:t xml:space="preserve"> available.</w:t>
            </w:r>
          </w:p>
        </w:tc>
        <w:tc>
          <w:tcPr>
            <w:tcW w:w="2468" w:type="dxa"/>
          </w:tcPr>
          <w:p w:rsidR="007F67D0" w:rsidRPr="00351D33" w:rsidRDefault="007F67D0" w:rsidP="005A0AE3">
            <w:r w:rsidRPr="00351D33">
              <w:t>Heart rate, BP, symptoms, 12 lead ECG recorded</w:t>
            </w:r>
          </w:p>
        </w:tc>
      </w:tr>
      <w:tr w:rsidR="00063397" w:rsidRPr="00351D33" w:rsidTr="007F67D0">
        <w:tc>
          <w:tcPr>
            <w:tcW w:w="1805" w:type="dxa"/>
          </w:tcPr>
          <w:p w:rsidR="00063397" w:rsidRPr="00351D33" w:rsidRDefault="00063397" w:rsidP="006C264A">
            <w:r w:rsidRPr="00351D33">
              <w:t>Mitral Stenosis</w:t>
            </w:r>
          </w:p>
        </w:tc>
        <w:tc>
          <w:tcPr>
            <w:tcW w:w="2301" w:type="dxa"/>
          </w:tcPr>
          <w:p w:rsidR="00063397" w:rsidRPr="00351D33" w:rsidRDefault="00063397" w:rsidP="006C264A">
            <w:r w:rsidRPr="00351D33">
              <w:t>Baseline, 25 watts, 50 watts, peak stress, recovery.</w:t>
            </w:r>
          </w:p>
        </w:tc>
        <w:tc>
          <w:tcPr>
            <w:tcW w:w="2668" w:type="dxa"/>
          </w:tcPr>
          <w:p w:rsidR="00063397" w:rsidRPr="00351D33" w:rsidRDefault="00063397" w:rsidP="00063397">
            <w:r w:rsidRPr="00351D33">
              <w:t>Mitral valve mean gradient, MR assessment, TR velocity, LV views as above, E/e’, RV function, TAPSE.</w:t>
            </w:r>
            <w:r w:rsidR="002F47D7" w:rsidRPr="002F47D7">
              <w:rPr>
                <w:vertAlign w:val="superscript"/>
              </w:rPr>
              <w:t>2</w:t>
            </w:r>
          </w:p>
        </w:tc>
        <w:tc>
          <w:tcPr>
            <w:tcW w:w="2468" w:type="dxa"/>
          </w:tcPr>
          <w:p w:rsidR="00063397" w:rsidRPr="00351D33" w:rsidRDefault="00063397" w:rsidP="005A0AE3">
            <w:r w:rsidRPr="00351D33">
              <w:t>Heart rate, BP, symptoms, 12 lead ECG recorded</w:t>
            </w:r>
          </w:p>
        </w:tc>
      </w:tr>
    </w:tbl>
    <w:p w:rsidR="006C264A" w:rsidRPr="00351D33" w:rsidRDefault="006C264A" w:rsidP="006C264A"/>
    <w:p w:rsidR="006C264A" w:rsidRPr="00351D33" w:rsidRDefault="006C264A" w:rsidP="006C264A">
      <w:pPr>
        <w:spacing w:after="0" w:line="240" w:lineRule="auto"/>
        <w:ind w:right="238"/>
        <w:rPr>
          <w:rFonts w:eastAsia="Times New Roman" w:cs="Arial"/>
          <w:color w:val="000000"/>
          <w:lang w:eastAsia="en-GB"/>
        </w:rPr>
      </w:pPr>
    </w:p>
    <w:p w:rsidR="002F47D7" w:rsidRDefault="002F47D7">
      <w:pPr>
        <w:rPr>
          <w:rFonts w:eastAsiaTheme="majorEastAsia" w:cstheme="majorBidi"/>
          <w:b/>
          <w:bCs/>
          <w:color w:val="365F91" w:themeColor="accent1" w:themeShade="BF"/>
        </w:rPr>
      </w:pPr>
      <w:r>
        <w:br w:type="page"/>
      </w:r>
    </w:p>
    <w:p w:rsidR="00063397" w:rsidRPr="00351D33" w:rsidRDefault="00063397" w:rsidP="00063397">
      <w:pPr>
        <w:pStyle w:val="Heading1"/>
        <w:spacing w:before="0" w:line="240" w:lineRule="auto"/>
        <w:rPr>
          <w:rFonts w:asciiTheme="minorHAnsi" w:hAnsiTheme="minorHAnsi"/>
          <w:sz w:val="22"/>
          <w:szCs w:val="22"/>
        </w:rPr>
      </w:pPr>
      <w:r w:rsidRPr="00351D33">
        <w:rPr>
          <w:rFonts w:asciiTheme="minorHAnsi" w:hAnsiTheme="minorHAnsi"/>
          <w:sz w:val="22"/>
          <w:szCs w:val="22"/>
        </w:rPr>
        <w:lastRenderedPageBreak/>
        <w:t>TEST END POINTS</w:t>
      </w:r>
      <w:r w:rsidRPr="00351D33">
        <w:rPr>
          <w:rFonts w:asciiTheme="minorHAnsi" w:hAnsiTheme="minorHAnsi"/>
          <w:sz w:val="22"/>
          <w:szCs w:val="22"/>
          <w:vertAlign w:val="superscript"/>
        </w:rPr>
        <w:t>1</w:t>
      </w:r>
    </w:p>
    <w:p w:rsidR="00063397" w:rsidRPr="00351D33" w:rsidRDefault="00063397" w:rsidP="00063397">
      <w:pPr>
        <w:pStyle w:val="ListParagraph"/>
        <w:spacing w:after="0" w:line="240" w:lineRule="auto"/>
      </w:pPr>
    </w:p>
    <w:p w:rsidR="00063397" w:rsidRPr="00351D33" w:rsidRDefault="00063397" w:rsidP="002F47D7">
      <w:pPr>
        <w:spacing w:after="120" w:line="240" w:lineRule="auto"/>
        <w:ind w:left="357"/>
        <w:rPr>
          <w:rFonts w:eastAsia="Times New Roman" w:cs="Arial"/>
          <w:b/>
          <w:color w:val="365F91" w:themeColor="accent1" w:themeShade="BF"/>
          <w:lang w:eastAsia="en-GB"/>
        </w:rPr>
      </w:pPr>
      <w:r w:rsidRPr="00351D33">
        <w:rPr>
          <w:rFonts w:eastAsia="Times New Roman" w:cs="Arial"/>
          <w:b/>
          <w:color w:val="365F91" w:themeColor="accent1" w:themeShade="BF"/>
          <w:lang w:eastAsia="en-GB"/>
        </w:rPr>
        <w:t>ABSOLUTE</w:t>
      </w:r>
    </w:p>
    <w:p w:rsidR="00063397" w:rsidRPr="00351D33" w:rsidRDefault="00063397" w:rsidP="00063397">
      <w:pPr>
        <w:pStyle w:val="ListParagraph"/>
        <w:numPr>
          <w:ilvl w:val="0"/>
          <w:numId w:val="8"/>
        </w:numPr>
        <w:spacing w:after="240" w:line="240" w:lineRule="auto"/>
        <w:rPr>
          <w:rFonts w:eastAsia="Times New Roman" w:cs="Arial"/>
          <w:color w:val="000000"/>
          <w:lang w:eastAsia="en-GB"/>
        </w:rPr>
      </w:pPr>
      <w:r w:rsidRPr="00351D33">
        <w:rPr>
          <w:rFonts w:eastAsia="Times New Roman" w:cs="Arial"/>
          <w:color w:val="000000"/>
          <w:lang w:eastAsia="en-GB"/>
        </w:rPr>
        <w:t>Drop in SBP</w:t>
      </w:r>
      <w:r w:rsidRPr="00351D33">
        <w:rPr>
          <w:rFonts w:eastAsia="Times New Roman" w:cs="Arial"/>
          <w:color w:val="000000"/>
          <w:vertAlign w:val="superscript"/>
          <w:lang w:eastAsia="en-GB"/>
        </w:rPr>
        <w:t>†</w:t>
      </w:r>
      <w:r w:rsidRPr="00351D33">
        <w:rPr>
          <w:rFonts w:eastAsia="Times New Roman" w:cs="Arial"/>
          <w:color w:val="000000"/>
          <w:lang w:eastAsia="en-GB"/>
        </w:rPr>
        <w:t> &gt;10 mmHg from baseline with symptoms</w:t>
      </w:r>
    </w:p>
    <w:p w:rsidR="00063397" w:rsidRPr="00351D33" w:rsidRDefault="00063397" w:rsidP="00063397">
      <w:pPr>
        <w:pStyle w:val="ListParagraph"/>
        <w:numPr>
          <w:ilvl w:val="0"/>
          <w:numId w:val="8"/>
        </w:numPr>
        <w:spacing w:after="240" w:line="240" w:lineRule="auto"/>
        <w:rPr>
          <w:rFonts w:eastAsia="Times New Roman" w:cs="Arial"/>
          <w:color w:val="000000"/>
          <w:lang w:eastAsia="en-GB"/>
        </w:rPr>
      </w:pPr>
      <w:r w:rsidRPr="00351D33">
        <w:rPr>
          <w:rFonts w:eastAsia="Times New Roman" w:cs="Arial"/>
          <w:color w:val="000000"/>
          <w:lang w:eastAsia="en-GB"/>
        </w:rPr>
        <w:t>Sustained VT*</w:t>
      </w:r>
    </w:p>
    <w:p w:rsidR="00063397" w:rsidRPr="00351D33" w:rsidRDefault="00063397" w:rsidP="00063397">
      <w:pPr>
        <w:pStyle w:val="ListParagraph"/>
        <w:numPr>
          <w:ilvl w:val="0"/>
          <w:numId w:val="8"/>
        </w:numPr>
        <w:spacing w:after="240" w:line="240" w:lineRule="auto"/>
        <w:rPr>
          <w:rFonts w:eastAsia="Times New Roman" w:cs="Arial"/>
          <w:color w:val="000000"/>
          <w:lang w:eastAsia="en-GB"/>
        </w:rPr>
      </w:pPr>
      <w:r w:rsidRPr="00351D33">
        <w:rPr>
          <w:rFonts w:eastAsia="Times New Roman" w:cs="Arial"/>
          <w:color w:val="000000"/>
          <w:lang w:eastAsia="en-GB"/>
        </w:rPr>
        <w:t xml:space="preserve">ST elevation &gt;1 mm with symptoms (other than </w:t>
      </w:r>
      <w:proofErr w:type="spellStart"/>
      <w:r w:rsidRPr="00351D33">
        <w:rPr>
          <w:rFonts w:eastAsia="Times New Roman" w:cs="Arial"/>
          <w:color w:val="000000"/>
          <w:lang w:eastAsia="en-GB"/>
        </w:rPr>
        <w:t>aVR</w:t>
      </w:r>
      <w:proofErr w:type="spellEnd"/>
      <w:r w:rsidRPr="00351D33">
        <w:rPr>
          <w:rFonts w:eastAsia="Times New Roman" w:cs="Arial"/>
          <w:color w:val="000000"/>
          <w:lang w:eastAsia="en-GB"/>
        </w:rPr>
        <w:t xml:space="preserve"> or V1)</w:t>
      </w:r>
    </w:p>
    <w:p w:rsidR="00063397" w:rsidRPr="00351D33" w:rsidRDefault="00063397" w:rsidP="00063397">
      <w:pPr>
        <w:pStyle w:val="ListParagraph"/>
        <w:numPr>
          <w:ilvl w:val="0"/>
          <w:numId w:val="8"/>
        </w:numPr>
        <w:spacing w:after="240" w:line="240" w:lineRule="auto"/>
        <w:rPr>
          <w:rFonts w:eastAsia="Times New Roman" w:cs="Arial"/>
          <w:color w:val="000000"/>
          <w:lang w:eastAsia="en-GB"/>
        </w:rPr>
      </w:pPr>
      <w:r w:rsidRPr="00351D33">
        <w:rPr>
          <w:rFonts w:eastAsia="Times New Roman" w:cs="Arial"/>
          <w:color w:val="000000"/>
          <w:lang w:eastAsia="en-GB"/>
        </w:rPr>
        <w:t>Central nervous system symptoms (ataxia, pre-syncope)</w:t>
      </w:r>
    </w:p>
    <w:p w:rsidR="00063397" w:rsidRPr="00351D33" w:rsidRDefault="00063397" w:rsidP="00063397">
      <w:pPr>
        <w:pStyle w:val="ListParagraph"/>
        <w:numPr>
          <w:ilvl w:val="0"/>
          <w:numId w:val="8"/>
        </w:numPr>
        <w:spacing w:after="0" w:line="240" w:lineRule="auto"/>
        <w:rPr>
          <w:rFonts w:eastAsia="Times New Roman" w:cs="Arial"/>
          <w:color w:val="000000"/>
          <w:lang w:eastAsia="en-GB"/>
        </w:rPr>
      </w:pPr>
      <w:r w:rsidRPr="00351D33">
        <w:rPr>
          <w:rFonts w:eastAsia="Times New Roman" w:cs="Arial"/>
          <w:color w:val="000000"/>
          <w:lang w:eastAsia="en-GB"/>
        </w:rPr>
        <w:t>Left ventricular thrombus</w:t>
      </w:r>
    </w:p>
    <w:p w:rsidR="00063397" w:rsidRPr="00351D33" w:rsidRDefault="00063397" w:rsidP="00063397">
      <w:pPr>
        <w:spacing w:after="0" w:line="240" w:lineRule="auto"/>
        <w:rPr>
          <w:rFonts w:eastAsia="Times New Roman" w:cs="Arial"/>
          <w:color w:val="000000"/>
          <w:lang w:eastAsia="en-GB"/>
        </w:rPr>
      </w:pPr>
    </w:p>
    <w:p w:rsidR="00063397" w:rsidRPr="00351D33" w:rsidRDefault="00063397" w:rsidP="002F47D7">
      <w:pPr>
        <w:spacing w:after="120" w:line="240" w:lineRule="auto"/>
        <w:ind w:left="357"/>
        <w:rPr>
          <w:rFonts w:eastAsia="Times New Roman" w:cs="Times New Roman"/>
          <w:b/>
          <w:color w:val="365F91" w:themeColor="accent1" w:themeShade="BF"/>
          <w:lang w:eastAsia="en-GB"/>
        </w:rPr>
      </w:pPr>
      <w:r w:rsidRPr="00351D33">
        <w:rPr>
          <w:rFonts w:eastAsia="Times New Roman" w:cs="Times New Roman"/>
          <w:b/>
          <w:color w:val="365F91" w:themeColor="accent1" w:themeShade="BF"/>
          <w:lang w:eastAsia="en-GB"/>
        </w:rPr>
        <w:t>RELATIVE</w:t>
      </w:r>
    </w:p>
    <w:p w:rsidR="00063397" w:rsidRPr="00351D33" w:rsidRDefault="00063397" w:rsidP="00063397">
      <w:pPr>
        <w:pStyle w:val="ListParagraph"/>
        <w:numPr>
          <w:ilvl w:val="0"/>
          <w:numId w:val="9"/>
        </w:numPr>
        <w:spacing w:after="240" w:line="240" w:lineRule="auto"/>
        <w:rPr>
          <w:rFonts w:eastAsia="Times New Roman" w:cs="Times New Roman"/>
          <w:color w:val="002060"/>
          <w:lang w:eastAsia="en-GB"/>
        </w:rPr>
      </w:pPr>
      <w:r w:rsidRPr="00351D33">
        <w:rPr>
          <w:rFonts w:eastAsia="Times New Roman" w:cs="Arial"/>
          <w:color w:val="000000"/>
          <w:lang w:eastAsia="en-GB"/>
        </w:rPr>
        <w:t>Predicted maximum heart rate &gt;85% and maximal effort</w:t>
      </w:r>
    </w:p>
    <w:p w:rsidR="00063397" w:rsidRPr="00351D33" w:rsidRDefault="00063397" w:rsidP="00063397">
      <w:pPr>
        <w:pStyle w:val="ListParagraph"/>
        <w:numPr>
          <w:ilvl w:val="0"/>
          <w:numId w:val="9"/>
        </w:numPr>
        <w:spacing w:after="240" w:line="240" w:lineRule="auto"/>
        <w:rPr>
          <w:rFonts w:eastAsia="Times New Roman" w:cs="Times New Roman"/>
          <w:color w:val="002060"/>
          <w:lang w:eastAsia="en-GB"/>
        </w:rPr>
      </w:pPr>
      <w:r w:rsidRPr="00351D33">
        <w:rPr>
          <w:rFonts w:eastAsia="Times New Roman" w:cs="Arial"/>
          <w:color w:val="000000"/>
          <w:lang w:eastAsia="en-GB"/>
        </w:rPr>
        <w:t>New wall motion abnormality</w:t>
      </w:r>
    </w:p>
    <w:p w:rsidR="00063397" w:rsidRPr="00351D33" w:rsidRDefault="00063397" w:rsidP="00063397">
      <w:pPr>
        <w:pStyle w:val="ListParagraph"/>
        <w:numPr>
          <w:ilvl w:val="0"/>
          <w:numId w:val="9"/>
        </w:numPr>
        <w:spacing w:after="240" w:line="240" w:lineRule="auto"/>
        <w:rPr>
          <w:rFonts w:eastAsia="Times New Roman" w:cs="Times New Roman"/>
          <w:color w:val="002060"/>
          <w:lang w:eastAsia="en-GB"/>
        </w:rPr>
      </w:pPr>
      <w:r w:rsidRPr="00351D33">
        <w:rPr>
          <w:rFonts w:eastAsia="Times New Roman" w:cs="Arial"/>
          <w:color w:val="000000"/>
          <w:lang w:eastAsia="en-GB"/>
        </w:rPr>
        <w:t>Progressive LV dilatation</w:t>
      </w:r>
    </w:p>
    <w:p w:rsidR="00063397" w:rsidRPr="00351D33" w:rsidRDefault="00063397" w:rsidP="00063397">
      <w:pPr>
        <w:pStyle w:val="ListParagraph"/>
        <w:numPr>
          <w:ilvl w:val="0"/>
          <w:numId w:val="9"/>
        </w:numPr>
        <w:spacing w:after="240" w:line="240" w:lineRule="auto"/>
        <w:rPr>
          <w:rFonts w:eastAsia="Times New Roman" w:cs="Times New Roman"/>
          <w:color w:val="002060"/>
          <w:lang w:eastAsia="en-GB"/>
        </w:rPr>
      </w:pPr>
      <w:r w:rsidRPr="00351D33">
        <w:rPr>
          <w:rFonts w:eastAsia="Times New Roman" w:cs="Arial"/>
          <w:color w:val="000000"/>
          <w:lang w:eastAsia="en-GB"/>
        </w:rPr>
        <w:t>New onset or progressive global LV dysfunction</w:t>
      </w:r>
    </w:p>
    <w:p w:rsidR="00063397" w:rsidRPr="00351D33" w:rsidRDefault="00063397" w:rsidP="00063397">
      <w:pPr>
        <w:pStyle w:val="ListParagraph"/>
        <w:numPr>
          <w:ilvl w:val="0"/>
          <w:numId w:val="9"/>
        </w:numPr>
        <w:spacing w:after="240" w:line="240" w:lineRule="auto"/>
        <w:rPr>
          <w:rFonts w:eastAsia="Times New Roman" w:cs="Times New Roman"/>
          <w:color w:val="002060"/>
          <w:lang w:eastAsia="en-GB"/>
        </w:rPr>
      </w:pPr>
      <w:r w:rsidRPr="00351D33">
        <w:rPr>
          <w:rFonts w:eastAsia="Times New Roman" w:cs="Arial"/>
          <w:color w:val="000000"/>
          <w:lang w:eastAsia="en-GB"/>
        </w:rPr>
        <w:t>Drop in SBP &gt;10 mmHg from baseline without other evidence of ischaemia</w:t>
      </w:r>
    </w:p>
    <w:p w:rsidR="00063397" w:rsidRPr="00351D33" w:rsidRDefault="00063397" w:rsidP="00063397">
      <w:pPr>
        <w:pStyle w:val="ListParagraph"/>
        <w:numPr>
          <w:ilvl w:val="0"/>
          <w:numId w:val="9"/>
        </w:numPr>
        <w:spacing w:after="240" w:line="240" w:lineRule="auto"/>
        <w:rPr>
          <w:rFonts w:eastAsia="Times New Roman" w:cs="Times New Roman"/>
          <w:color w:val="002060"/>
          <w:lang w:eastAsia="en-GB"/>
        </w:rPr>
      </w:pPr>
      <w:r w:rsidRPr="00351D33">
        <w:rPr>
          <w:rFonts w:eastAsia="Times New Roman" w:cs="Arial"/>
          <w:color w:val="000000"/>
          <w:lang w:eastAsia="en-GB"/>
        </w:rPr>
        <w:t>ST depression &gt;2 mm or axis shift</w:t>
      </w:r>
    </w:p>
    <w:p w:rsidR="00063397" w:rsidRPr="00351D33" w:rsidRDefault="00063397" w:rsidP="00063397">
      <w:pPr>
        <w:pStyle w:val="ListParagraph"/>
        <w:numPr>
          <w:ilvl w:val="0"/>
          <w:numId w:val="9"/>
        </w:numPr>
        <w:spacing w:after="240" w:line="240" w:lineRule="auto"/>
        <w:rPr>
          <w:rFonts w:eastAsia="Times New Roman" w:cs="Times New Roman"/>
          <w:color w:val="002060"/>
          <w:lang w:eastAsia="en-GB"/>
        </w:rPr>
      </w:pPr>
      <w:r w:rsidRPr="00351D33">
        <w:rPr>
          <w:rFonts w:eastAsia="Times New Roman" w:cs="Arial"/>
          <w:color w:val="000000"/>
          <w:lang w:eastAsia="en-GB"/>
        </w:rPr>
        <w:t>Stress-induced arrhythmia: AF, SVT, NSVT**</w:t>
      </w:r>
    </w:p>
    <w:p w:rsidR="00063397" w:rsidRPr="00351D33" w:rsidRDefault="00063397" w:rsidP="00063397">
      <w:pPr>
        <w:pStyle w:val="ListParagraph"/>
        <w:numPr>
          <w:ilvl w:val="0"/>
          <w:numId w:val="9"/>
        </w:numPr>
        <w:spacing w:after="240" w:line="240" w:lineRule="auto"/>
        <w:rPr>
          <w:rFonts w:eastAsia="Times New Roman" w:cs="Times New Roman"/>
          <w:color w:val="002060"/>
          <w:lang w:eastAsia="en-GB"/>
        </w:rPr>
      </w:pPr>
      <w:r w:rsidRPr="00351D33">
        <w:rPr>
          <w:rFonts w:eastAsia="Times New Roman" w:cs="Arial"/>
          <w:color w:val="000000"/>
          <w:lang w:eastAsia="en-GB"/>
        </w:rPr>
        <w:t>Severe hypertension &gt;230 mmHg</w:t>
      </w:r>
    </w:p>
    <w:p w:rsidR="00063397" w:rsidRPr="00351D33" w:rsidRDefault="00063397" w:rsidP="002F47D7">
      <w:pPr>
        <w:pStyle w:val="ListParagraph"/>
        <w:numPr>
          <w:ilvl w:val="0"/>
          <w:numId w:val="9"/>
        </w:numPr>
        <w:spacing w:after="0" w:line="240" w:lineRule="auto"/>
        <w:rPr>
          <w:rFonts w:eastAsia="Times New Roman" w:cs="Times New Roman"/>
          <w:color w:val="002060"/>
          <w:lang w:eastAsia="en-GB"/>
        </w:rPr>
      </w:pPr>
      <w:r w:rsidRPr="00351D33">
        <w:rPr>
          <w:rFonts w:eastAsia="Times New Roman" w:cs="Arial"/>
          <w:color w:val="000000"/>
          <w:lang w:eastAsia="en-GB"/>
        </w:rPr>
        <w:t>HR falling &gt;20% starting rate</w:t>
      </w:r>
    </w:p>
    <w:p w:rsidR="00BB47DD" w:rsidRDefault="00BB47DD" w:rsidP="002F47D7">
      <w:pPr>
        <w:shd w:val="clear" w:color="auto" w:fill="FFFFFF"/>
        <w:spacing w:after="0" w:line="240" w:lineRule="auto"/>
        <w:rPr>
          <w:color w:val="365F91" w:themeColor="accent1" w:themeShade="BF"/>
        </w:rPr>
      </w:pPr>
    </w:p>
    <w:p w:rsidR="00063397" w:rsidRPr="002F47D7" w:rsidRDefault="00063397" w:rsidP="00063397">
      <w:pPr>
        <w:shd w:val="clear" w:color="auto" w:fill="FFFFFF"/>
        <w:spacing w:after="0" w:line="240" w:lineRule="auto"/>
        <w:rPr>
          <w:rFonts w:eastAsia="Times New Roman" w:cs="Arial"/>
          <w:b/>
          <w:color w:val="365F91" w:themeColor="accent1" w:themeShade="BF"/>
          <w:lang w:eastAsia="en-GB"/>
        </w:rPr>
      </w:pPr>
      <w:r w:rsidRPr="002F47D7">
        <w:rPr>
          <w:b/>
          <w:color w:val="365F91" w:themeColor="accent1" w:themeShade="BF"/>
        </w:rPr>
        <w:t>THE RESULTS</w:t>
      </w:r>
    </w:p>
    <w:p w:rsidR="00063397" w:rsidRPr="00351D33" w:rsidRDefault="00063397" w:rsidP="00063397">
      <w:r w:rsidRPr="00351D33">
        <w:t>Results should include, but not limited to:</w:t>
      </w:r>
    </w:p>
    <w:p w:rsidR="00063397" w:rsidRPr="00351D33" w:rsidRDefault="00063397" w:rsidP="00063397">
      <w:pPr>
        <w:pStyle w:val="ListParagraph"/>
        <w:numPr>
          <w:ilvl w:val="0"/>
          <w:numId w:val="11"/>
        </w:numPr>
      </w:pPr>
      <w:r w:rsidRPr="00351D33">
        <w:t>Patient details, date of procedure, details of staff present and staff member reporting, indication for test</w:t>
      </w:r>
    </w:p>
    <w:p w:rsidR="00063397" w:rsidRPr="00351D33" w:rsidRDefault="00063397" w:rsidP="00063397">
      <w:pPr>
        <w:pStyle w:val="ListParagraph"/>
        <w:numPr>
          <w:ilvl w:val="0"/>
          <w:numId w:val="11"/>
        </w:numPr>
      </w:pPr>
      <w:r w:rsidRPr="00351D33">
        <w:t>Contrast – if used details of contrast medium</w:t>
      </w:r>
    </w:p>
    <w:p w:rsidR="00063397" w:rsidRPr="00351D33" w:rsidRDefault="00063397" w:rsidP="00063397">
      <w:pPr>
        <w:pStyle w:val="ListParagraph"/>
        <w:numPr>
          <w:ilvl w:val="0"/>
          <w:numId w:val="11"/>
        </w:numPr>
      </w:pPr>
      <w:r w:rsidRPr="00351D33">
        <w:t>Standard echo report, if full echo performed prior to test</w:t>
      </w:r>
    </w:p>
    <w:p w:rsidR="00063397" w:rsidRPr="00351D33" w:rsidRDefault="00063397" w:rsidP="00063397">
      <w:pPr>
        <w:pStyle w:val="ListParagraph"/>
        <w:numPr>
          <w:ilvl w:val="0"/>
          <w:numId w:val="11"/>
        </w:numPr>
      </w:pPr>
      <w:r w:rsidRPr="00351D33">
        <w:t>Height, weight, BSA/BMI</w:t>
      </w:r>
    </w:p>
    <w:p w:rsidR="00063397" w:rsidRPr="00351D33" w:rsidRDefault="00063397" w:rsidP="00063397">
      <w:pPr>
        <w:pStyle w:val="ListParagraph"/>
        <w:numPr>
          <w:ilvl w:val="0"/>
          <w:numId w:val="11"/>
        </w:numPr>
      </w:pPr>
      <w:r w:rsidRPr="00351D33">
        <w:t>Resting HP, Resting BP</w:t>
      </w:r>
    </w:p>
    <w:p w:rsidR="00063397" w:rsidRPr="00351D33" w:rsidRDefault="00063397" w:rsidP="00063397">
      <w:pPr>
        <w:pStyle w:val="ListParagraph"/>
        <w:numPr>
          <w:ilvl w:val="0"/>
          <w:numId w:val="11"/>
        </w:numPr>
      </w:pPr>
      <w:r w:rsidRPr="00351D33">
        <w:t xml:space="preserve">Peak HR, Peak BP </w:t>
      </w:r>
    </w:p>
    <w:p w:rsidR="00063397" w:rsidRPr="00351D33" w:rsidRDefault="00063397" w:rsidP="00063397">
      <w:pPr>
        <w:pStyle w:val="ListParagraph"/>
        <w:numPr>
          <w:ilvl w:val="0"/>
          <w:numId w:val="11"/>
        </w:numPr>
      </w:pPr>
      <w:r w:rsidRPr="00351D33">
        <w:t>Predicted max HR and % of peak achieved</w:t>
      </w:r>
    </w:p>
    <w:p w:rsidR="00063397" w:rsidRPr="00351D33" w:rsidRDefault="00063397" w:rsidP="00351D33">
      <w:pPr>
        <w:pStyle w:val="ListParagraph"/>
        <w:numPr>
          <w:ilvl w:val="0"/>
          <w:numId w:val="11"/>
        </w:numPr>
      </w:pPr>
      <w:r w:rsidRPr="00351D33">
        <w:t>HR and BP response</w:t>
      </w:r>
    </w:p>
    <w:p w:rsidR="00063397" w:rsidRPr="00351D33" w:rsidRDefault="00063397" w:rsidP="00063397">
      <w:pPr>
        <w:pStyle w:val="ListParagraph"/>
        <w:numPr>
          <w:ilvl w:val="0"/>
          <w:numId w:val="11"/>
        </w:numPr>
      </w:pPr>
      <w:r w:rsidRPr="00351D33">
        <w:t>Exercise effort and reason for termination</w:t>
      </w:r>
    </w:p>
    <w:p w:rsidR="00063397" w:rsidRPr="00351D33" w:rsidRDefault="00063397" w:rsidP="00063397">
      <w:pPr>
        <w:pStyle w:val="ListParagraph"/>
        <w:numPr>
          <w:ilvl w:val="0"/>
          <w:numId w:val="11"/>
        </w:numPr>
      </w:pPr>
      <w:r w:rsidRPr="00351D33">
        <w:t>Duration of exercise and maximum Watts achieved</w:t>
      </w:r>
    </w:p>
    <w:p w:rsidR="00063397" w:rsidRPr="00351D33" w:rsidRDefault="00063397" w:rsidP="00063397">
      <w:pPr>
        <w:pStyle w:val="ListParagraph"/>
        <w:numPr>
          <w:ilvl w:val="0"/>
          <w:numId w:val="11"/>
        </w:numPr>
      </w:pPr>
      <w:r w:rsidRPr="00351D33">
        <w:t>Target achieved / not achieved and reason for not achieving target</w:t>
      </w:r>
    </w:p>
    <w:p w:rsidR="00063397" w:rsidRPr="00351D33" w:rsidRDefault="00351D33" w:rsidP="00063397">
      <w:pPr>
        <w:pStyle w:val="ListParagraph"/>
        <w:numPr>
          <w:ilvl w:val="0"/>
          <w:numId w:val="11"/>
        </w:numPr>
      </w:pPr>
      <w:r w:rsidRPr="00351D33">
        <w:t>Echo findings depending on clinical indication (see table 1)</w:t>
      </w:r>
    </w:p>
    <w:p w:rsidR="00063397" w:rsidRPr="00351D33" w:rsidRDefault="00063397" w:rsidP="00063397">
      <w:pPr>
        <w:pStyle w:val="ListParagraph"/>
        <w:numPr>
          <w:ilvl w:val="0"/>
          <w:numId w:val="11"/>
        </w:numPr>
      </w:pPr>
      <w:r w:rsidRPr="00351D33">
        <w:t>Description of LV function at rest and at peak</w:t>
      </w:r>
    </w:p>
    <w:p w:rsidR="00063397" w:rsidRPr="00351D33" w:rsidRDefault="00063397" w:rsidP="00063397">
      <w:pPr>
        <w:pStyle w:val="ListParagraph"/>
        <w:numPr>
          <w:ilvl w:val="0"/>
          <w:numId w:val="11"/>
        </w:numPr>
      </w:pPr>
      <w:r w:rsidRPr="00351D33">
        <w:t>ECG interpretation</w:t>
      </w:r>
    </w:p>
    <w:p w:rsidR="00063397" w:rsidRPr="00351D33" w:rsidRDefault="00351D33" w:rsidP="00063397">
      <w:pPr>
        <w:pStyle w:val="ListParagraph"/>
        <w:numPr>
          <w:ilvl w:val="0"/>
          <w:numId w:val="11"/>
        </w:numPr>
      </w:pPr>
      <w:r w:rsidRPr="00351D33">
        <w:t>A</w:t>
      </w:r>
      <w:r w:rsidR="00063397" w:rsidRPr="00351D33">
        <w:t>rrhythmias</w:t>
      </w:r>
    </w:p>
    <w:p w:rsidR="00063397" w:rsidRPr="00351D33" w:rsidRDefault="00351D33" w:rsidP="00063397">
      <w:pPr>
        <w:pStyle w:val="ListParagraph"/>
        <w:numPr>
          <w:ilvl w:val="0"/>
          <w:numId w:val="11"/>
        </w:numPr>
      </w:pPr>
      <w:r w:rsidRPr="00351D33">
        <w:t>S</w:t>
      </w:r>
      <w:r w:rsidR="00063397" w:rsidRPr="00351D33">
        <w:t>ymptoms</w:t>
      </w:r>
    </w:p>
    <w:p w:rsidR="00063397" w:rsidRDefault="00351D33" w:rsidP="00063397">
      <w:pPr>
        <w:pStyle w:val="ListParagraph"/>
        <w:numPr>
          <w:ilvl w:val="0"/>
          <w:numId w:val="11"/>
        </w:numPr>
      </w:pPr>
      <w:r w:rsidRPr="00351D33">
        <w:t>Significant events during recovery.</w:t>
      </w:r>
    </w:p>
    <w:p w:rsidR="00BB47DD" w:rsidRPr="00351D33" w:rsidRDefault="00BB47DD" w:rsidP="00BB47DD">
      <w:pPr>
        <w:pStyle w:val="ListParagraph"/>
        <w:numPr>
          <w:ilvl w:val="0"/>
          <w:numId w:val="11"/>
        </w:numPr>
      </w:pPr>
      <w:r w:rsidRPr="00351D33">
        <w:t>The patient should be made aware of who will be interpreting the results, who will be receiving the report and an estimated time frame.</w:t>
      </w:r>
    </w:p>
    <w:p w:rsidR="00BB47DD" w:rsidRPr="00351D33" w:rsidRDefault="00BB47DD" w:rsidP="00BB47DD">
      <w:pPr>
        <w:pStyle w:val="ListParagraph"/>
        <w:numPr>
          <w:ilvl w:val="0"/>
          <w:numId w:val="11"/>
        </w:numPr>
      </w:pPr>
      <w:r w:rsidRPr="00351D33">
        <w:t>The physiologist performing the test should write a provisional report which must be reviewed by an imaging consultant before authorisation unless the supervising physiologist holds BSE Stress Echo Accreditation.</w:t>
      </w:r>
    </w:p>
    <w:p w:rsidR="00446F2D" w:rsidRDefault="00446F2D">
      <w:pPr>
        <w:rPr>
          <w:color w:val="365F91" w:themeColor="accent1" w:themeShade="BF"/>
          <w:sz w:val="28"/>
          <w:szCs w:val="28"/>
        </w:rPr>
      </w:pPr>
      <w:r>
        <w:rPr>
          <w:color w:val="365F91" w:themeColor="accent1" w:themeShade="BF"/>
          <w:sz w:val="28"/>
          <w:szCs w:val="28"/>
        </w:rPr>
        <w:br w:type="page"/>
      </w:r>
    </w:p>
    <w:p w:rsidR="002F47D7" w:rsidRPr="00E976AC" w:rsidRDefault="002F47D7" w:rsidP="002F47D7">
      <w:pPr>
        <w:rPr>
          <w:color w:val="365F91" w:themeColor="accent1" w:themeShade="BF"/>
          <w:sz w:val="28"/>
          <w:szCs w:val="28"/>
        </w:rPr>
      </w:pPr>
      <w:r w:rsidRPr="00E976AC">
        <w:rPr>
          <w:color w:val="365F91" w:themeColor="accent1" w:themeShade="BF"/>
          <w:sz w:val="28"/>
          <w:szCs w:val="28"/>
        </w:rPr>
        <w:lastRenderedPageBreak/>
        <w:t>REFERENCES</w:t>
      </w:r>
    </w:p>
    <w:p w:rsidR="002F47D7" w:rsidRDefault="002F47D7" w:rsidP="002F47D7">
      <w:pPr>
        <w:pStyle w:val="ListParagraph"/>
        <w:numPr>
          <w:ilvl w:val="0"/>
          <w:numId w:val="12"/>
        </w:numPr>
        <w:rPr>
          <w:sz w:val="24"/>
          <w:szCs w:val="24"/>
        </w:rPr>
      </w:pPr>
      <w:r w:rsidRPr="005C095A">
        <w:rPr>
          <w:sz w:val="24"/>
          <w:szCs w:val="24"/>
        </w:rPr>
        <w:t xml:space="preserve">Steeds, R. P., Wheeler, R., Bhattacharyya, S., </w:t>
      </w:r>
      <w:proofErr w:type="spellStart"/>
      <w:r w:rsidRPr="005C095A">
        <w:rPr>
          <w:sz w:val="24"/>
          <w:szCs w:val="24"/>
        </w:rPr>
        <w:t>Reiken</w:t>
      </w:r>
      <w:proofErr w:type="spellEnd"/>
      <w:r w:rsidRPr="005C095A">
        <w:rPr>
          <w:sz w:val="24"/>
          <w:szCs w:val="24"/>
        </w:rPr>
        <w:t xml:space="preserve">, J., </w:t>
      </w:r>
      <w:proofErr w:type="spellStart"/>
      <w:r w:rsidRPr="005C095A">
        <w:rPr>
          <w:sz w:val="24"/>
          <w:szCs w:val="24"/>
        </w:rPr>
        <w:t>Nihoyannopoulos</w:t>
      </w:r>
      <w:proofErr w:type="spellEnd"/>
      <w:r w:rsidRPr="005C095A">
        <w:rPr>
          <w:sz w:val="24"/>
          <w:szCs w:val="24"/>
        </w:rPr>
        <w:t>, P., Senior, R., Monaghan, M. J., and Sharma, V. (2019). Stress echocardiography in coronary artery disease: a practical guideline from the British Society of Echocardiography. </w:t>
      </w:r>
      <w:r w:rsidRPr="005C095A">
        <w:rPr>
          <w:i/>
          <w:sz w:val="24"/>
          <w:szCs w:val="24"/>
        </w:rPr>
        <w:t>Echo Research and Practice 6</w:t>
      </w:r>
      <w:r w:rsidRPr="005C095A">
        <w:rPr>
          <w:sz w:val="24"/>
          <w:szCs w:val="24"/>
        </w:rPr>
        <w:t>, 2, G17-G33, available from: &lt;</w:t>
      </w:r>
      <w:hyperlink r:id="rId8" w:tgtFrame="_blank" w:history="1">
        <w:r w:rsidRPr="005C095A">
          <w:rPr>
            <w:rStyle w:val="Hyperlink"/>
            <w:sz w:val="24"/>
            <w:szCs w:val="24"/>
          </w:rPr>
          <w:t> https://doi.org/10.1530/ERP-18-0068</w:t>
        </w:r>
      </w:hyperlink>
      <w:r w:rsidRPr="005C095A">
        <w:rPr>
          <w:sz w:val="24"/>
          <w:szCs w:val="24"/>
        </w:rPr>
        <w:t>&gt; [Accessed 26 July 2021]</w:t>
      </w:r>
    </w:p>
    <w:p w:rsidR="00446F2D" w:rsidRDefault="002F47D7" w:rsidP="002F47D7">
      <w:pPr>
        <w:pStyle w:val="ListParagraph"/>
        <w:numPr>
          <w:ilvl w:val="0"/>
          <w:numId w:val="12"/>
        </w:numPr>
        <w:shd w:val="clear" w:color="auto" w:fill="FFFFFF"/>
        <w:spacing w:after="0" w:line="240" w:lineRule="auto"/>
        <w:rPr>
          <w:rFonts w:eastAsia="Times New Roman" w:cs="Helvetica"/>
          <w:color w:val="333333"/>
          <w:sz w:val="24"/>
          <w:szCs w:val="24"/>
          <w:lang w:eastAsia="en-GB"/>
        </w:rPr>
      </w:pPr>
      <w:proofErr w:type="spellStart"/>
      <w:r w:rsidRPr="005C095A">
        <w:rPr>
          <w:rFonts w:eastAsia="Times New Roman" w:cs="Helvetica"/>
          <w:color w:val="333333"/>
          <w:sz w:val="24"/>
          <w:szCs w:val="24"/>
          <w:lang w:eastAsia="en-GB"/>
        </w:rPr>
        <w:t>Lancellotti</w:t>
      </w:r>
      <w:proofErr w:type="spellEnd"/>
      <w:r w:rsidRPr="005C095A">
        <w:rPr>
          <w:rFonts w:eastAsia="Times New Roman" w:cs="Helvetica"/>
          <w:color w:val="333333"/>
          <w:sz w:val="24"/>
          <w:szCs w:val="24"/>
          <w:lang w:eastAsia="en-GB"/>
        </w:rPr>
        <w:t> P, </w:t>
      </w:r>
      <w:proofErr w:type="spellStart"/>
      <w:r w:rsidRPr="005C095A">
        <w:rPr>
          <w:rFonts w:eastAsia="Times New Roman" w:cs="Helvetica"/>
          <w:color w:val="333333"/>
          <w:sz w:val="24"/>
          <w:szCs w:val="24"/>
          <w:lang w:eastAsia="en-GB"/>
        </w:rPr>
        <w:t>Dulgheru</w:t>
      </w:r>
      <w:proofErr w:type="spellEnd"/>
      <w:r w:rsidRPr="005C095A">
        <w:rPr>
          <w:rFonts w:eastAsia="Times New Roman" w:cs="Helvetica"/>
          <w:color w:val="333333"/>
          <w:sz w:val="24"/>
          <w:szCs w:val="24"/>
          <w:lang w:eastAsia="en-GB"/>
        </w:rPr>
        <w:t> R, Go YY</w:t>
      </w:r>
      <w:r w:rsidRPr="005C095A">
        <w:rPr>
          <w:rFonts w:eastAsia="Times New Roman" w:cs="Helvetica"/>
          <w:i/>
          <w:iCs/>
          <w:color w:val="333333"/>
          <w:sz w:val="24"/>
          <w:szCs w:val="24"/>
          <w:lang w:eastAsia="en-GB"/>
        </w:rPr>
        <w:t xml:space="preserve">, et al. </w:t>
      </w:r>
      <w:r w:rsidRPr="005C095A">
        <w:rPr>
          <w:rFonts w:eastAsia="Times New Roman" w:cs="Helvetica"/>
          <w:color w:val="333333"/>
          <w:sz w:val="24"/>
          <w:szCs w:val="24"/>
          <w:lang w:eastAsia="en-GB"/>
        </w:rPr>
        <w:t xml:space="preserve">Stress echocardiography in patients with native </w:t>
      </w:r>
      <w:proofErr w:type="spellStart"/>
      <w:r w:rsidRPr="005C095A">
        <w:rPr>
          <w:rFonts w:eastAsia="Times New Roman" w:cs="Helvetica"/>
          <w:color w:val="333333"/>
          <w:sz w:val="24"/>
          <w:szCs w:val="24"/>
          <w:lang w:eastAsia="en-GB"/>
        </w:rPr>
        <w:t>valvular</w:t>
      </w:r>
      <w:proofErr w:type="spellEnd"/>
      <w:r w:rsidRPr="005C095A">
        <w:rPr>
          <w:rFonts w:eastAsia="Times New Roman" w:cs="Helvetica"/>
          <w:color w:val="333333"/>
          <w:sz w:val="24"/>
          <w:szCs w:val="24"/>
          <w:lang w:eastAsia="en-GB"/>
        </w:rPr>
        <w:t xml:space="preserve"> heart disease. </w:t>
      </w:r>
      <w:r w:rsidRPr="005C095A">
        <w:rPr>
          <w:rFonts w:eastAsia="Times New Roman" w:cs="Helvetica"/>
          <w:i/>
          <w:iCs/>
          <w:color w:val="333333"/>
          <w:sz w:val="24"/>
          <w:szCs w:val="24"/>
          <w:lang w:eastAsia="en-GB"/>
        </w:rPr>
        <w:t>Heart </w:t>
      </w:r>
      <w:r w:rsidRPr="005C095A">
        <w:rPr>
          <w:rFonts w:eastAsia="Times New Roman" w:cs="Helvetica"/>
          <w:color w:val="333333"/>
          <w:sz w:val="24"/>
          <w:szCs w:val="24"/>
          <w:lang w:eastAsia="en-GB"/>
        </w:rPr>
        <w:t>2018</w:t>
      </w:r>
      <w:proofErr w:type="gramStart"/>
      <w:r w:rsidRPr="005C095A">
        <w:rPr>
          <w:rFonts w:eastAsia="Times New Roman" w:cs="Helvetica"/>
          <w:color w:val="333333"/>
          <w:sz w:val="24"/>
          <w:szCs w:val="24"/>
          <w:lang w:eastAsia="en-GB"/>
        </w:rPr>
        <w:t>;</w:t>
      </w:r>
      <w:r w:rsidRPr="005C095A">
        <w:rPr>
          <w:rFonts w:eastAsia="Times New Roman" w:cs="Helvetica"/>
          <w:b/>
          <w:bCs/>
          <w:color w:val="333333"/>
          <w:sz w:val="24"/>
          <w:szCs w:val="24"/>
          <w:lang w:eastAsia="en-GB"/>
        </w:rPr>
        <w:t>104:</w:t>
      </w:r>
      <w:r w:rsidRPr="005C095A">
        <w:rPr>
          <w:rFonts w:eastAsia="Times New Roman" w:cs="Helvetica"/>
          <w:color w:val="333333"/>
          <w:sz w:val="24"/>
          <w:szCs w:val="24"/>
          <w:lang w:eastAsia="en-GB"/>
        </w:rPr>
        <w:t>807</w:t>
      </w:r>
      <w:proofErr w:type="gramEnd"/>
      <w:r w:rsidRPr="005C095A">
        <w:rPr>
          <w:rFonts w:eastAsia="Times New Roman" w:cs="Helvetica"/>
          <w:color w:val="333333"/>
          <w:sz w:val="24"/>
          <w:szCs w:val="24"/>
          <w:lang w:eastAsia="en-GB"/>
        </w:rPr>
        <w:t>-813.</w:t>
      </w:r>
    </w:p>
    <w:p w:rsidR="00446F2D" w:rsidRDefault="00446F2D" w:rsidP="00446F2D">
      <w:pPr>
        <w:rPr>
          <w:lang w:eastAsia="en-GB"/>
        </w:rPr>
      </w:pPr>
      <w:r>
        <w:rPr>
          <w:lang w:eastAsia="en-GB"/>
        </w:rPr>
        <w:br w:type="page"/>
      </w:r>
    </w:p>
    <w:p w:rsidR="00446F2D" w:rsidRPr="00F71FE5" w:rsidRDefault="00446F2D" w:rsidP="00446F2D">
      <w:pPr>
        <w:spacing w:after="0" w:line="240" w:lineRule="auto"/>
        <w:ind w:firstLine="358"/>
        <w:jc w:val="center"/>
        <w:rPr>
          <w:b/>
          <w:sz w:val="28"/>
          <w:szCs w:val="28"/>
        </w:rPr>
      </w:pPr>
      <w:r>
        <w:rPr>
          <w:sz w:val="28"/>
          <w:szCs w:val="28"/>
        </w:rPr>
        <w:lastRenderedPageBreak/>
        <w:t>E</w:t>
      </w:r>
      <w:r w:rsidRPr="00F71FE5">
        <w:rPr>
          <w:b/>
          <w:sz w:val="28"/>
          <w:szCs w:val="28"/>
        </w:rPr>
        <w:t>xercise Stress Echocardiogram</w:t>
      </w:r>
    </w:p>
    <w:p w:rsidR="00446F2D" w:rsidRPr="00F71FE5" w:rsidRDefault="00446F2D" w:rsidP="00446F2D">
      <w:pPr>
        <w:spacing w:after="0" w:line="240" w:lineRule="auto"/>
        <w:ind w:firstLine="362"/>
        <w:jc w:val="center"/>
        <w:rPr>
          <w:b/>
          <w:sz w:val="28"/>
          <w:szCs w:val="28"/>
        </w:rPr>
      </w:pPr>
      <w:r w:rsidRPr="00F71FE5">
        <w:rPr>
          <w:b/>
          <w:sz w:val="28"/>
          <w:szCs w:val="28"/>
        </w:rPr>
        <w:t>Checklist</w:t>
      </w:r>
    </w:p>
    <w:tbl>
      <w:tblPr>
        <w:tblpPr w:leftFromText="180" w:rightFromText="180" w:vertAnchor="page" w:horzAnchor="margin" w:tblpY="1857"/>
        <w:tblW w:w="9503" w:type="dxa"/>
        <w:tblLook w:val="04A0" w:firstRow="1" w:lastRow="0" w:firstColumn="1" w:lastColumn="0" w:noHBand="0" w:noVBand="1"/>
      </w:tblPr>
      <w:tblGrid>
        <w:gridCol w:w="266"/>
        <w:gridCol w:w="4716"/>
        <w:gridCol w:w="1157"/>
        <w:gridCol w:w="1178"/>
        <w:gridCol w:w="266"/>
        <w:gridCol w:w="960"/>
        <w:gridCol w:w="960"/>
      </w:tblGrid>
      <w:tr w:rsidR="00446F2D" w:rsidRPr="003874F2" w:rsidTr="00446F2D">
        <w:trPr>
          <w:trHeight w:val="240"/>
        </w:trPr>
        <w:tc>
          <w:tcPr>
            <w:tcW w:w="4982" w:type="dxa"/>
            <w:gridSpan w:val="2"/>
            <w:tcBorders>
              <w:top w:val="single" w:sz="4" w:space="0" w:color="auto"/>
              <w:left w:val="single" w:sz="4" w:space="0" w:color="auto"/>
              <w:right w:val="nil"/>
            </w:tcBorders>
            <w:shd w:val="clear" w:color="auto" w:fill="auto"/>
            <w:noWrap/>
            <w:vAlign w:val="bottom"/>
          </w:tcPr>
          <w:p w:rsidR="00446F2D" w:rsidRPr="00FE46DC" w:rsidRDefault="000070E0" w:rsidP="00446F2D">
            <w:pPr>
              <w:spacing w:after="0" w:line="240" w:lineRule="auto"/>
              <w:rPr>
                <w:rFonts w:eastAsia="Times New Roman" w:cs="Calibri"/>
                <w:color w:val="000000"/>
                <w:lang w:eastAsia="en-GB"/>
              </w:rPr>
            </w:pPr>
            <w:r>
              <w:rPr>
                <w:rFonts w:eastAsia="Times New Roman" w:cs="Calibri"/>
                <w:color w:val="000000"/>
                <w:lang w:eastAsia="en-GB"/>
              </w:rPr>
              <w:t>Patient n</w:t>
            </w:r>
            <w:r w:rsidR="00446F2D">
              <w:rPr>
                <w:rFonts w:eastAsia="Times New Roman" w:cs="Calibri"/>
                <w:color w:val="000000"/>
                <w:lang w:eastAsia="en-GB"/>
              </w:rPr>
              <w:t>ame:</w:t>
            </w:r>
          </w:p>
        </w:tc>
        <w:tc>
          <w:tcPr>
            <w:tcW w:w="2601" w:type="dxa"/>
            <w:gridSpan w:val="3"/>
            <w:tcBorders>
              <w:top w:val="single" w:sz="4" w:space="0" w:color="auto"/>
              <w:left w:val="nil"/>
              <w:right w:val="nil"/>
            </w:tcBorders>
            <w:shd w:val="clear" w:color="auto" w:fill="auto"/>
            <w:noWrap/>
            <w:vAlign w:val="bottom"/>
          </w:tcPr>
          <w:p w:rsidR="00446F2D" w:rsidRDefault="000070E0" w:rsidP="00446F2D">
            <w:pPr>
              <w:spacing w:after="0" w:line="240" w:lineRule="auto"/>
              <w:rPr>
                <w:rFonts w:eastAsia="Times New Roman" w:cs="Calibri"/>
                <w:color w:val="000000"/>
                <w:lang w:eastAsia="en-GB"/>
              </w:rPr>
            </w:pPr>
            <w:r>
              <w:rPr>
                <w:rFonts w:eastAsia="Times New Roman" w:cs="Calibri"/>
                <w:color w:val="000000"/>
                <w:lang w:eastAsia="en-GB"/>
              </w:rPr>
              <w:t>Date of birth</w:t>
            </w:r>
            <w:r w:rsidR="00446F2D">
              <w:rPr>
                <w:rFonts w:eastAsia="Times New Roman" w:cs="Calibri"/>
                <w:color w:val="000000"/>
                <w:lang w:eastAsia="en-GB"/>
              </w:rPr>
              <w:t>.</w:t>
            </w:r>
          </w:p>
        </w:tc>
        <w:tc>
          <w:tcPr>
            <w:tcW w:w="960" w:type="dxa"/>
            <w:tcBorders>
              <w:top w:val="single" w:sz="4" w:space="0" w:color="auto"/>
              <w:left w:val="nil"/>
              <w:right w:val="nil"/>
            </w:tcBorders>
            <w:shd w:val="clear" w:color="auto" w:fill="auto"/>
            <w:noWrap/>
            <w:vAlign w:val="bottom"/>
          </w:tcPr>
          <w:p w:rsidR="00446F2D" w:rsidRPr="00FE46DC" w:rsidRDefault="00446F2D" w:rsidP="00446F2D">
            <w:pPr>
              <w:spacing w:after="0" w:line="240" w:lineRule="auto"/>
              <w:rPr>
                <w:rFonts w:eastAsia="Times New Roman" w:cs="Calibri"/>
                <w:color w:val="000000"/>
                <w:lang w:eastAsia="en-GB"/>
              </w:rPr>
            </w:pPr>
          </w:p>
        </w:tc>
        <w:tc>
          <w:tcPr>
            <w:tcW w:w="960" w:type="dxa"/>
            <w:tcBorders>
              <w:top w:val="single" w:sz="4" w:space="0" w:color="auto"/>
              <w:left w:val="nil"/>
              <w:right w:val="single" w:sz="4" w:space="0" w:color="auto"/>
            </w:tcBorders>
            <w:shd w:val="clear" w:color="auto" w:fill="auto"/>
            <w:noWrap/>
            <w:vAlign w:val="bottom"/>
          </w:tcPr>
          <w:p w:rsidR="00446F2D" w:rsidRPr="00FE46DC" w:rsidRDefault="00446F2D" w:rsidP="00446F2D">
            <w:pPr>
              <w:spacing w:after="0" w:line="240" w:lineRule="auto"/>
              <w:rPr>
                <w:rFonts w:eastAsia="Times New Roman" w:cs="Calibri"/>
                <w:color w:val="000000"/>
                <w:lang w:eastAsia="en-GB"/>
              </w:rPr>
            </w:pPr>
          </w:p>
        </w:tc>
      </w:tr>
      <w:tr w:rsidR="00446F2D" w:rsidRPr="003874F2" w:rsidTr="00446F2D">
        <w:trPr>
          <w:trHeight w:val="240"/>
        </w:trPr>
        <w:tc>
          <w:tcPr>
            <w:tcW w:w="4982" w:type="dxa"/>
            <w:gridSpan w:val="2"/>
            <w:tcBorders>
              <w:left w:val="single" w:sz="4" w:space="0" w:color="auto"/>
              <w:bottom w:val="nil"/>
              <w:right w:val="nil"/>
            </w:tcBorders>
            <w:shd w:val="clear" w:color="auto" w:fill="auto"/>
            <w:noWrap/>
            <w:vAlign w:val="bottom"/>
            <w:hideMark/>
          </w:tcPr>
          <w:p w:rsidR="00446F2D" w:rsidRPr="00FE46DC" w:rsidRDefault="000070E0" w:rsidP="00446F2D">
            <w:pPr>
              <w:spacing w:after="0" w:line="240" w:lineRule="auto"/>
              <w:rPr>
                <w:rFonts w:eastAsia="Times New Roman" w:cs="Calibri"/>
                <w:color w:val="000000"/>
                <w:lang w:eastAsia="en-GB"/>
              </w:rPr>
            </w:pPr>
            <w:r>
              <w:rPr>
                <w:rFonts w:eastAsia="Times New Roman" w:cs="Calibri"/>
                <w:color w:val="000000"/>
                <w:lang w:eastAsia="en-GB"/>
              </w:rPr>
              <w:t>Hospital number</w:t>
            </w:r>
            <w:r w:rsidR="00446F2D" w:rsidRPr="00FE46DC">
              <w:rPr>
                <w:rFonts w:eastAsia="Times New Roman" w:cs="Calibri"/>
                <w:color w:val="000000"/>
                <w:lang w:eastAsia="en-GB"/>
              </w:rPr>
              <w:t xml:space="preserve">: </w:t>
            </w:r>
          </w:p>
        </w:tc>
        <w:tc>
          <w:tcPr>
            <w:tcW w:w="2601" w:type="dxa"/>
            <w:gridSpan w:val="3"/>
            <w:tcBorders>
              <w:left w:val="nil"/>
              <w:bottom w:val="nil"/>
              <w:right w:val="nil"/>
            </w:tcBorders>
            <w:shd w:val="clear" w:color="auto" w:fill="auto"/>
            <w:noWrap/>
            <w:vAlign w:val="bottom"/>
            <w:hideMark/>
          </w:tcPr>
          <w:p w:rsidR="00446F2D" w:rsidRPr="00FE46DC" w:rsidRDefault="000070E0" w:rsidP="00446F2D">
            <w:pPr>
              <w:spacing w:after="0" w:line="240" w:lineRule="auto"/>
              <w:rPr>
                <w:rFonts w:eastAsia="Times New Roman" w:cs="Calibri"/>
                <w:color w:val="000000"/>
                <w:lang w:eastAsia="en-GB"/>
              </w:rPr>
            </w:pPr>
            <w:r w:rsidRPr="00FE46DC">
              <w:rPr>
                <w:rFonts w:eastAsia="Times New Roman" w:cs="Calibri"/>
                <w:color w:val="000000"/>
                <w:lang w:eastAsia="en-GB"/>
              </w:rPr>
              <w:t>Appointment date</w:t>
            </w:r>
            <w:r>
              <w:rPr>
                <w:rFonts w:eastAsia="Times New Roman" w:cs="Calibri"/>
                <w:color w:val="000000"/>
                <w:lang w:eastAsia="en-GB"/>
              </w:rPr>
              <w:t xml:space="preserve"> </w:t>
            </w:r>
            <w:r w:rsidR="00446F2D">
              <w:rPr>
                <w:rFonts w:eastAsia="Times New Roman" w:cs="Calibri"/>
                <w:color w:val="000000"/>
                <w:lang w:eastAsia="en-GB"/>
              </w:rPr>
              <w:t xml:space="preserve">: </w:t>
            </w:r>
          </w:p>
        </w:tc>
        <w:tc>
          <w:tcPr>
            <w:tcW w:w="960" w:type="dxa"/>
            <w:tcBorders>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960" w:type="dxa"/>
            <w:tcBorders>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r>
      <w:tr w:rsidR="00446F2D" w:rsidRPr="003874F2" w:rsidTr="00446F2D">
        <w:trPr>
          <w:trHeight w:val="240"/>
        </w:trPr>
        <w:tc>
          <w:tcPr>
            <w:tcW w:w="4982" w:type="dxa"/>
            <w:gridSpan w:val="2"/>
            <w:tcBorders>
              <w:top w:val="nil"/>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Referring consultant:</w:t>
            </w:r>
          </w:p>
        </w:tc>
        <w:tc>
          <w:tcPr>
            <w:tcW w:w="2601" w:type="dxa"/>
            <w:gridSpan w:val="3"/>
            <w:tcBorders>
              <w:top w:val="nil"/>
              <w:left w:val="nil"/>
              <w:bottom w:val="nil"/>
              <w:right w:val="nil"/>
            </w:tcBorders>
            <w:shd w:val="clear" w:color="auto" w:fill="auto"/>
            <w:noWrap/>
            <w:vAlign w:val="bottom"/>
            <w:hideMark/>
          </w:tcPr>
          <w:p w:rsidR="00446F2D" w:rsidRPr="00FE46DC" w:rsidRDefault="000070E0" w:rsidP="00446F2D">
            <w:pPr>
              <w:spacing w:after="0" w:line="240" w:lineRule="auto"/>
              <w:rPr>
                <w:rFonts w:eastAsia="Times New Roman" w:cs="Calibri"/>
                <w:color w:val="000000"/>
                <w:lang w:eastAsia="en-GB"/>
              </w:rPr>
            </w:pPr>
            <w:r>
              <w:rPr>
                <w:rFonts w:eastAsia="Times New Roman" w:cs="Calibri"/>
                <w:color w:val="000000"/>
                <w:lang w:eastAsia="en-GB"/>
              </w:rPr>
              <w:t>Supervising c</w:t>
            </w:r>
            <w:r w:rsidR="00446F2D" w:rsidRPr="00FE46DC">
              <w:rPr>
                <w:rFonts w:eastAsia="Times New Roman" w:cs="Calibri"/>
                <w:color w:val="000000"/>
                <w:lang w:eastAsia="en-GB"/>
              </w:rPr>
              <w:t>onsultant:</w:t>
            </w:r>
          </w:p>
        </w:tc>
        <w:tc>
          <w:tcPr>
            <w:tcW w:w="960"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r>
      <w:tr w:rsidR="00446F2D" w:rsidRPr="003874F2" w:rsidTr="00446F2D">
        <w:trPr>
          <w:trHeight w:val="240"/>
        </w:trPr>
        <w:tc>
          <w:tcPr>
            <w:tcW w:w="4982" w:type="dxa"/>
            <w:gridSpan w:val="2"/>
            <w:tcBorders>
              <w:top w:val="nil"/>
              <w:left w:val="single" w:sz="4" w:space="0" w:color="auto"/>
              <w:bottom w:val="nil"/>
              <w:right w:val="nil"/>
            </w:tcBorders>
            <w:shd w:val="clear" w:color="auto" w:fill="auto"/>
            <w:noWrap/>
            <w:vAlign w:val="bottom"/>
          </w:tcPr>
          <w:p w:rsidR="00446F2D" w:rsidRDefault="00446F2D" w:rsidP="00446F2D">
            <w:pPr>
              <w:spacing w:after="0" w:line="240" w:lineRule="auto"/>
              <w:rPr>
                <w:rFonts w:eastAsia="Times New Roman" w:cs="Calibri"/>
                <w:color w:val="000000"/>
                <w:lang w:eastAsia="en-GB"/>
              </w:rPr>
            </w:pPr>
            <w:r>
              <w:rPr>
                <w:rFonts w:eastAsia="Times New Roman" w:cs="Calibri"/>
                <w:color w:val="000000"/>
                <w:lang w:eastAsia="en-GB"/>
              </w:rPr>
              <w:t>Indication</w:t>
            </w:r>
            <w:bookmarkStart w:id="0" w:name="_GoBack"/>
            <w:bookmarkEnd w:id="0"/>
            <w:r>
              <w:rPr>
                <w:rFonts w:eastAsia="Times New Roman" w:cs="Calibri"/>
                <w:color w:val="000000"/>
                <w:lang w:eastAsia="en-GB"/>
              </w:rPr>
              <w:t xml:space="preserve">: </w:t>
            </w:r>
          </w:p>
          <w:p w:rsidR="00446F2D" w:rsidRPr="00FE46DC" w:rsidRDefault="00446F2D" w:rsidP="00446F2D">
            <w:pPr>
              <w:spacing w:after="0" w:line="240" w:lineRule="auto"/>
              <w:rPr>
                <w:rFonts w:eastAsia="Times New Roman" w:cs="Calibri"/>
                <w:color w:val="000000"/>
                <w:lang w:eastAsia="en-GB"/>
              </w:rPr>
            </w:pPr>
          </w:p>
        </w:tc>
        <w:tc>
          <w:tcPr>
            <w:tcW w:w="2601" w:type="dxa"/>
            <w:gridSpan w:val="3"/>
            <w:tcBorders>
              <w:top w:val="nil"/>
              <w:left w:val="nil"/>
              <w:bottom w:val="nil"/>
              <w:right w:val="nil"/>
            </w:tcBorders>
            <w:shd w:val="clear" w:color="auto" w:fill="auto"/>
            <w:noWrap/>
            <w:vAlign w:val="bottom"/>
          </w:tcPr>
          <w:p w:rsidR="00446F2D" w:rsidRPr="00FE46DC" w:rsidRDefault="00446F2D" w:rsidP="00446F2D">
            <w:pPr>
              <w:spacing w:after="0" w:line="240" w:lineRule="auto"/>
              <w:rPr>
                <w:rFonts w:eastAsia="Times New Roman" w:cs="Calibri"/>
                <w:color w:val="000000"/>
                <w:lang w:eastAsia="en-GB"/>
              </w:rPr>
            </w:pPr>
          </w:p>
        </w:tc>
        <w:tc>
          <w:tcPr>
            <w:tcW w:w="960" w:type="dxa"/>
            <w:tcBorders>
              <w:top w:val="nil"/>
              <w:left w:val="nil"/>
              <w:bottom w:val="nil"/>
              <w:right w:val="nil"/>
            </w:tcBorders>
            <w:shd w:val="clear" w:color="auto" w:fill="auto"/>
            <w:noWrap/>
            <w:vAlign w:val="bottom"/>
          </w:tcPr>
          <w:p w:rsidR="00446F2D" w:rsidRPr="00FE46DC" w:rsidRDefault="00446F2D" w:rsidP="00446F2D">
            <w:pPr>
              <w:spacing w:after="0" w:line="240" w:lineRule="auto"/>
              <w:rPr>
                <w:rFonts w:eastAsia="Times New Roman" w:cs="Calibri"/>
                <w:color w:val="000000"/>
                <w:lang w:eastAsia="en-GB"/>
              </w:rPr>
            </w:pPr>
          </w:p>
        </w:tc>
        <w:tc>
          <w:tcPr>
            <w:tcW w:w="960" w:type="dxa"/>
            <w:tcBorders>
              <w:top w:val="nil"/>
              <w:left w:val="nil"/>
              <w:bottom w:val="nil"/>
              <w:right w:val="single" w:sz="4" w:space="0" w:color="auto"/>
            </w:tcBorders>
            <w:shd w:val="clear" w:color="auto" w:fill="auto"/>
            <w:noWrap/>
            <w:vAlign w:val="bottom"/>
          </w:tcPr>
          <w:p w:rsidR="00446F2D" w:rsidRPr="00FE46DC" w:rsidRDefault="00446F2D" w:rsidP="00446F2D">
            <w:pPr>
              <w:spacing w:after="0" w:line="240" w:lineRule="auto"/>
              <w:rPr>
                <w:rFonts w:eastAsia="Times New Roman" w:cs="Calibri"/>
                <w:color w:val="000000"/>
                <w:lang w:eastAsia="en-GB"/>
              </w:rPr>
            </w:pPr>
          </w:p>
        </w:tc>
      </w:tr>
      <w:tr w:rsidR="00446F2D" w:rsidRPr="003874F2" w:rsidTr="00446F2D">
        <w:trPr>
          <w:trHeight w:val="240"/>
        </w:trPr>
        <w:tc>
          <w:tcPr>
            <w:tcW w:w="9503" w:type="dxa"/>
            <w:gridSpan w:val="7"/>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46F2D" w:rsidRPr="00FE46DC" w:rsidRDefault="00446F2D" w:rsidP="00446F2D">
            <w:pPr>
              <w:spacing w:after="0" w:line="240" w:lineRule="auto"/>
              <w:jc w:val="center"/>
              <w:rPr>
                <w:rFonts w:eastAsia="Times New Roman" w:cs="Calibri"/>
                <w:color w:val="000000"/>
                <w:lang w:eastAsia="en-GB"/>
              </w:rPr>
            </w:pPr>
            <w:r>
              <w:rPr>
                <w:rFonts w:eastAsia="Times New Roman" w:cs="Calibri"/>
                <w:color w:val="000000"/>
                <w:lang w:eastAsia="en-GB"/>
              </w:rPr>
              <w:t>Contraindications</w:t>
            </w:r>
          </w:p>
        </w:tc>
      </w:tr>
      <w:tr w:rsidR="00446F2D" w:rsidRPr="003874F2" w:rsidTr="00446F2D">
        <w:trPr>
          <w:trHeight w:val="270"/>
        </w:trPr>
        <w:tc>
          <w:tcPr>
            <w:tcW w:w="4982" w:type="dxa"/>
            <w:gridSpan w:val="2"/>
            <w:tcBorders>
              <w:top w:val="nil"/>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xml:space="preserve">Does the patient have any contraindications: </w:t>
            </w:r>
          </w:p>
        </w:tc>
        <w:tc>
          <w:tcPr>
            <w:tcW w:w="1157"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1178"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266"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p>
        </w:tc>
        <w:tc>
          <w:tcPr>
            <w:tcW w:w="960"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p>
        </w:tc>
      </w:tr>
      <w:tr w:rsidR="00446F2D" w:rsidRPr="003874F2" w:rsidTr="00446F2D">
        <w:trPr>
          <w:trHeight w:val="270"/>
        </w:trPr>
        <w:tc>
          <w:tcPr>
            <w:tcW w:w="266" w:type="dxa"/>
            <w:tcBorders>
              <w:top w:val="nil"/>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5873" w:type="dxa"/>
            <w:gridSpan w:val="2"/>
            <w:tcBorders>
              <w:top w:val="nil"/>
              <w:left w:val="nil"/>
              <w:bottom w:val="nil"/>
              <w:right w:val="nil"/>
            </w:tcBorders>
            <w:shd w:val="clear" w:color="auto" w:fill="auto"/>
            <w:noWrap/>
            <w:vAlign w:val="center"/>
            <w:hideMark/>
          </w:tcPr>
          <w:p w:rsidR="00446F2D" w:rsidRPr="00FE46DC" w:rsidRDefault="00446F2D" w:rsidP="00446F2D">
            <w:pPr>
              <w:spacing w:after="0" w:line="240" w:lineRule="auto"/>
              <w:rPr>
                <w:rFonts w:eastAsia="Times New Roman" w:cs="Calibri"/>
                <w:color w:val="000000"/>
                <w:lang w:eastAsia="en-GB"/>
              </w:rPr>
            </w:pPr>
            <w:r w:rsidRPr="00FE46DC">
              <w:rPr>
                <w:rFonts w:eastAsia="Symbol" w:cs="Symbol"/>
                <w:color w:val="000000"/>
                <w:lang w:eastAsia="en-GB"/>
              </w:rPr>
              <w:t>Patients weight exceeds the semi-supine bicycle couch</w:t>
            </w:r>
          </w:p>
        </w:tc>
        <w:tc>
          <w:tcPr>
            <w:tcW w:w="1178"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266"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p>
        </w:tc>
        <w:tc>
          <w:tcPr>
            <w:tcW w:w="960"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r w:rsidRPr="00FE46DC">
              <w:rPr>
                <w:rFonts w:eastAsia="Times New Roman" w:cs="Calibri"/>
                <w:b/>
                <w:bCs/>
                <w:color w:val="000000"/>
                <w:lang w:eastAsia="en-GB"/>
              </w:rPr>
              <w:t>Y/N</w:t>
            </w:r>
          </w:p>
        </w:tc>
      </w:tr>
      <w:tr w:rsidR="00446F2D" w:rsidRPr="003874F2" w:rsidTr="00446F2D">
        <w:trPr>
          <w:trHeight w:val="270"/>
        </w:trPr>
        <w:tc>
          <w:tcPr>
            <w:tcW w:w="266" w:type="dxa"/>
            <w:tcBorders>
              <w:top w:val="nil"/>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4716" w:type="dxa"/>
            <w:tcBorders>
              <w:top w:val="nil"/>
              <w:left w:val="nil"/>
              <w:bottom w:val="nil"/>
              <w:right w:val="nil"/>
            </w:tcBorders>
            <w:shd w:val="clear" w:color="auto" w:fill="auto"/>
            <w:noWrap/>
            <w:vAlign w:val="center"/>
            <w:hideMark/>
          </w:tcPr>
          <w:p w:rsidR="00446F2D" w:rsidRPr="00FE46DC" w:rsidRDefault="00446F2D" w:rsidP="00446F2D">
            <w:pPr>
              <w:spacing w:after="0" w:line="240" w:lineRule="auto"/>
              <w:rPr>
                <w:rFonts w:ascii="Symbol" w:eastAsia="Times New Roman" w:hAnsi="Symbol" w:cs="Calibri"/>
                <w:color w:val="000000"/>
                <w:lang w:eastAsia="en-GB"/>
              </w:rPr>
            </w:pPr>
            <w:r w:rsidRPr="00FE46DC">
              <w:rPr>
                <w:rFonts w:ascii="Times New Roman" w:eastAsia="Symbol" w:hAnsi="Times New Roman"/>
                <w:color w:val="000000"/>
                <w:lang w:eastAsia="en-GB"/>
              </w:rPr>
              <w:t xml:space="preserve"> </w:t>
            </w:r>
            <w:r w:rsidRPr="00FE46DC">
              <w:rPr>
                <w:rFonts w:eastAsia="Symbol" w:cs="Calibri"/>
                <w:color w:val="000000"/>
                <w:lang w:eastAsia="en-GB"/>
              </w:rPr>
              <w:t>Acute myocardial infarction (within 2 days)</w:t>
            </w:r>
          </w:p>
        </w:tc>
        <w:tc>
          <w:tcPr>
            <w:tcW w:w="1157"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1178"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266"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p>
        </w:tc>
        <w:tc>
          <w:tcPr>
            <w:tcW w:w="960"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r w:rsidRPr="00FE46DC">
              <w:rPr>
                <w:rFonts w:eastAsia="Times New Roman" w:cs="Calibri"/>
                <w:b/>
                <w:bCs/>
                <w:color w:val="000000"/>
                <w:lang w:eastAsia="en-GB"/>
              </w:rPr>
              <w:t>Y/N</w:t>
            </w:r>
          </w:p>
        </w:tc>
      </w:tr>
      <w:tr w:rsidR="00446F2D" w:rsidRPr="003874F2" w:rsidTr="00446F2D">
        <w:trPr>
          <w:trHeight w:val="270"/>
        </w:trPr>
        <w:tc>
          <w:tcPr>
            <w:tcW w:w="266" w:type="dxa"/>
            <w:tcBorders>
              <w:top w:val="nil"/>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7317" w:type="dxa"/>
            <w:gridSpan w:val="4"/>
            <w:tcBorders>
              <w:top w:val="nil"/>
              <w:left w:val="nil"/>
              <w:bottom w:val="nil"/>
              <w:right w:val="nil"/>
            </w:tcBorders>
            <w:shd w:val="clear" w:color="auto" w:fill="auto"/>
            <w:noWrap/>
            <w:vAlign w:val="center"/>
            <w:hideMark/>
          </w:tcPr>
          <w:p w:rsidR="00446F2D" w:rsidRPr="00FE46DC" w:rsidRDefault="00446F2D" w:rsidP="00446F2D">
            <w:pPr>
              <w:spacing w:after="0" w:line="240" w:lineRule="auto"/>
              <w:rPr>
                <w:rFonts w:eastAsia="Times New Roman" w:cs="Calibri"/>
                <w:color w:val="000000"/>
                <w:lang w:eastAsia="en-GB"/>
              </w:rPr>
            </w:pPr>
            <w:r w:rsidRPr="00FE46DC">
              <w:rPr>
                <w:rFonts w:eastAsia="Symbol" w:cs="Symbol"/>
                <w:color w:val="000000"/>
                <w:lang w:eastAsia="en-GB"/>
              </w:rPr>
              <w:t>Uncontrolled cardiac arrhythmias causing symptoms or haemodynamic compromise.</w:t>
            </w:r>
          </w:p>
        </w:tc>
        <w:tc>
          <w:tcPr>
            <w:tcW w:w="960"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r w:rsidRPr="00FE46DC">
              <w:rPr>
                <w:rFonts w:eastAsia="Times New Roman" w:cs="Calibri"/>
                <w:b/>
                <w:bCs/>
                <w:color w:val="000000"/>
                <w:lang w:eastAsia="en-GB"/>
              </w:rPr>
              <w:t>Y/N</w:t>
            </w:r>
          </w:p>
        </w:tc>
      </w:tr>
      <w:tr w:rsidR="00446F2D" w:rsidRPr="003874F2" w:rsidTr="00446F2D">
        <w:trPr>
          <w:trHeight w:val="270"/>
        </w:trPr>
        <w:tc>
          <w:tcPr>
            <w:tcW w:w="266" w:type="dxa"/>
            <w:tcBorders>
              <w:top w:val="nil"/>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4716" w:type="dxa"/>
            <w:tcBorders>
              <w:top w:val="nil"/>
              <w:left w:val="nil"/>
              <w:bottom w:val="nil"/>
              <w:right w:val="nil"/>
            </w:tcBorders>
            <w:shd w:val="clear" w:color="auto" w:fill="auto"/>
            <w:noWrap/>
            <w:vAlign w:val="center"/>
            <w:hideMark/>
          </w:tcPr>
          <w:p w:rsidR="00446F2D" w:rsidRPr="00FE46DC" w:rsidRDefault="00446F2D" w:rsidP="00446F2D">
            <w:pPr>
              <w:spacing w:after="0" w:line="240" w:lineRule="auto"/>
              <w:rPr>
                <w:rFonts w:eastAsia="Times New Roman" w:cs="Calibri"/>
                <w:color w:val="000000"/>
                <w:lang w:eastAsia="en-GB"/>
              </w:rPr>
            </w:pPr>
            <w:r w:rsidRPr="00FE46DC">
              <w:rPr>
                <w:rFonts w:eastAsia="Symbol" w:cs="Symbol"/>
                <w:color w:val="000000"/>
                <w:lang w:eastAsia="en-GB"/>
              </w:rPr>
              <w:t>Symptomatic severe aortic stenosis</w:t>
            </w:r>
          </w:p>
        </w:tc>
        <w:tc>
          <w:tcPr>
            <w:tcW w:w="1157"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1178"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266"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p>
        </w:tc>
        <w:tc>
          <w:tcPr>
            <w:tcW w:w="960"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r w:rsidRPr="00FE46DC">
              <w:rPr>
                <w:rFonts w:eastAsia="Times New Roman" w:cs="Calibri"/>
                <w:b/>
                <w:bCs/>
                <w:color w:val="000000"/>
                <w:lang w:eastAsia="en-GB"/>
              </w:rPr>
              <w:t>Y/N</w:t>
            </w:r>
          </w:p>
        </w:tc>
      </w:tr>
      <w:tr w:rsidR="00446F2D" w:rsidRPr="003874F2" w:rsidTr="00446F2D">
        <w:trPr>
          <w:trHeight w:val="270"/>
        </w:trPr>
        <w:tc>
          <w:tcPr>
            <w:tcW w:w="266" w:type="dxa"/>
            <w:tcBorders>
              <w:top w:val="nil"/>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4716" w:type="dxa"/>
            <w:tcBorders>
              <w:top w:val="nil"/>
              <w:left w:val="nil"/>
              <w:bottom w:val="nil"/>
              <w:right w:val="nil"/>
            </w:tcBorders>
            <w:shd w:val="clear" w:color="auto" w:fill="auto"/>
            <w:noWrap/>
            <w:vAlign w:val="center"/>
            <w:hideMark/>
          </w:tcPr>
          <w:p w:rsidR="00446F2D" w:rsidRPr="00FE46DC" w:rsidRDefault="00446F2D" w:rsidP="00446F2D">
            <w:pPr>
              <w:spacing w:after="0" w:line="240" w:lineRule="auto"/>
              <w:rPr>
                <w:rFonts w:eastAsia="Times New Roman" w:cs="Calibri"/>
                <w:color w:val="000000"/>
                <w:lang w:eastAsia="en-GB"/>
              </w:rPr>
            </w:pPr>
            <w:r w:rsidRPr="00FE46DC">
              <w:rPr>
                <w:rFonts w:eastAsia="Symbol" w:cs="Symbol"/>
                <w:color w:val="000000"/>
                <w:lang w:eastAsia="en-GB"/>
              </w:rPr>
              <w:t>Uncontrolled heart failure</w:t>
            </w:r>
          </w:p>
        </w:tc>
        <w:tc>
          <w:tcPr>
            <w:tcW w:w="1157"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1178"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266"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p>
        </w:tc>
        <w:tc>
          <w:tcPr>
            <w:tcW w:w="960"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r w:rsidRPr="00FE46DC">
              <w:rPr>
                <w:rFonts w:eastAsia="Times New Roman" w:cs="Calibri"/>
                <w:b/>
                <w:bCs/>
                <w:color w:val="000000"/>
                <w:lang w:eastAsia="en-GB"/>
              </w:rPr>
              <w:t>Y/N</w:t>
            </w:r>
          </w:p>
        </w:tc>
      </w:tr>
      <w:tr w:rsidR="00446F2D" w:rsidRPr="003874F2" w:rsidTr="00446F2D">
        <w:trPr>
          <w:trHeight w:val="270"/>
        </w:trPr>
        <w:tc>
          <w:tcPr>
            <w:tcW w:w="266" w:type="dxa"/>
            <w:tcBorders>
              <w:top w:val="nil"/>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4716" w:type="dxa"/>
            <w:tcBorders>
              <w:top w:val="nil"/>
              <w:left w:val="nil"/>
              <w:bottom w:val="nil"/>
              <w:right w:val="nil"/>
            </w:tcBorders>
            <w:shd w:val="clear" w:color="auto" w:fill="auto"/>
            <w:noWrap/>
            <w:vAlign w:val="center"/>
            <w:hideMark/>
          </w:tcPr>
          <w:p w:rsidR="00446F2D" w:rsidRPr="00FE46DC" w:rsidRDefault="00446F2D" w:rsidP="00446F2D">
            <w:pPr>
              <w:spacing w:after="0" w:line="240" w:lineRule="auto"/>
              <w:rPr>
                <w:rFonts w:eastAsia="Times New Roman" w:cs="Calibri"/>
                <w:color w:val="000000"/>
                <w:lang w:eastAsia="en-GB"/>
              </w:rPr>
            </w:pPr>
            <w:r w:rsidRPr="00FE46DC">
              <w:rPr>
                <w:rFonts w:eastAsia="Symbol" w:cs="Symbol"/>
                <w:color w:val="000000"/>
                <w:lang w:eastAsia="en-GB"/>
              </w:rPr>
              <w:t>Acute myocarditis or pericarditis</w:t>
            </w:r>
          </w:p>
        </w:tc>
        <w:tc>
          <w:tcPr>
            <w:tcW w:w="1157"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1178"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266"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p>
        </w:tc>
        <w:tc>
          <w:tcPr>
            <w:tcW w:w="960"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r w:rsidRPr="00FE46DC">
              <w:rPr>
                <w:rFonts w:eastAsia="Times New Roman" w:cs="Calibri"/>
                <w:b/>
                <w:bCs/>
                <w:color w:val="000000"/>
                <w:lang w:eastAsia="en-GB"/>
              </w:rPr>
              <w:t>Y/N</w:t>
            </w:r>
          </w:p>
        </w:tc>
      </w:tr>
      <w:tr w:rsidR="00446F2D" w:rsidRPr="003874F2" w:rsidTr="00446F2D">
        <w:trPr>
          <w:trHeight w:val="270"/>
        </w:trPr>
        <w:tc>
          <w:tcPr>
            <w:tcW w:w="266" w:type="dxa"/>
            <w:tcBorders>
              <w:top w:val="nil"/>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4716" w:type="dxa"/>
            <w:tcBorders>
              <w:top w:val="nil"/>
              <w:left w:val="nil"/>
              <w:bottom w:val="nil"/>
              <w:right w:val="nil"/>
            </w:tcBorders>
            <w:shd w:val="clear" w:color="auto" w:fill="auto"/>
            <w:noWrap/>
            <w:vAlign w:val="center"/>
            <w:hideMark/>
          </w:tcPr>
          <w:p w:rsidR="00446F2D" w:rsidRPr="00FE46DC" w:rsidRDefault="00446F2D" w:rsidP="00446F2D">
            <w:pPr>
              <w:spacing w:after="0" w:line="240" w:lineRule="auto"/>
              <w:rPr>
                <w:rFonts w:eastAsia="Times New Roman" w:cs="Calibri"/>
                <w:color w:val="000000"/>
                <w:lang w:eastAsia="en-GB"/>
              </w:rPr>
            </w:pPr>
            <w:r w:rsidRPr="00FE46DC">
              <w:rPr>
                <w:rFonts w:eastAsia="Symbol" w:cs="Symbol"/>
                <w:color w:val="000000"/>
                <w:lang w:eastAsia="en-GB"/>
              </w:rPr>
              <w:t>Hypertension &gt;200/110 mmHg at baseline</w:t>
            </w:r>
          </w:p>
        </w:tc>
        <w:tc>
          <w:tcPr>
            <w:tcW w:w="1157"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1178"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266"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p>
        </w:tc>
        <w:tc>
          <w:tcPr>
            <w:tcW w:w="960"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r w:rsidRPr="00FE46DC">
              <w:rPr>
                <w:rFonts w:eastAsia="Times New Roman" w:cs="Calibri"/>
                <w:b/>
                <w:bCs/>
                <w:color w:val="000000"/>
                <w:lang w:eastAsia="en-GB"/>
              </w:rPr>
              <w:t>Y/N</w:t>
            </w:r>
          </w:p>
        </w:tc>
      </w:tr>
      <w:tr w:rsidR="00446F2D" w:rsidRPr="003874F2" w:rsidTr="00446F2D">
        <w:trPr>
          <w:trHeight w:val="270"/>
        </w:trPr>
        <w:tc>
          <w:tcPr>
            <w:tcW w:w="266" w:type="dxa"/>
            <w:tcBorders>
              <w:top w:val="nil"/>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5873" w:type="dxa"/>
            <w:gridSpan w:val="2"/>
            <w:tcBorders>
              <w:top w:val="nil"/>
              <w:left w:val="nil"/>
              <w:bottom w:val="nil"/>
              <w:right w:val="nil"/>
            </w:tcBorders>
            <w:shd w:val="clear" w:color="auto" w:fill="auto"/>
            <w:noWrap/>
            <w:vAlign w:val="center"/>
            <w:hideMark/>
          </w:tcPr>
          <w:p w:rsidR="00446F2D" w:rsidRPr="00FE46DC" w:rsidRDefault="00446F2D" w:rsidP="00446F2D">
            <w:pPr>
              <w:spacing w:after="0" w:line="240" w:lineRule="auto"/>
              <w:rPr>
                <w:rFonts w:eastAsia="Times New Roman" w:cs="Calibri"/>
                <w:color w:val="000000"/>
                <w:lang w:eastAsia="en-GB"/>
              </w:rPr>
            </w:pPr>
            <w:r w:rsidRPr="00FE46DC">
              <w:rPr>
                <w:rFonts w:eastAsia="Symbol" w:cs="Symbol"/>
                <w:color w:val="000000"/>
                <w:lang w:eastAsia="en-GB"/>
              </w:rPr>
              <w:t>Mobility issues preventing the patient pedalling the bike.</w:t>
            </w:r>
          </w:p>
        </w:tc>
        <w:tc>
          <w:tcPr>
            <w:tcW w:w="1178"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266"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p>
        </w:tc>
        <w:tc>
          <w:tcPr>
            <w:tcW w:w="960"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r w:rsidRPr="00FE46DC">
              <w:rPr>
                <w:rFonts w:eastAsia="Times New Roman" w:cs="Calibri"/>
                <w:b/>
                <w:bCs/>
                <w:color w:val="000000"/>
                <w:lang w:eastAsia="en-GB"/>
              </w:rPr>
              <w:t>Y/N</w:t>
            </w:r>
          </w:p>
        </w:tc>
      </w:tr>
      <w:tr w:rsidR="00446F2D" w:rsidRPr="003874F2" w:rsidTr="00446F2D">
        <w:trPr>
          <w:trHeight w:val="270"/>
        </w:trPr>
        <w:tc>
          <w:tcPr>
            <w:tcW w:w="266" w:type="dxa"/>
            <w:tcBorders>
              <w:top w:val="nil"/>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7051" w:type="dxa"/>
            <w:gridSpan w:val="3"/>
            <w:tcBorders>
              <w:top w:val="nil"/>
              <w:left w:val="nil"/>
              <w:bottom w:val="single" w:sz="4" w:space="0" w:color="auto"/>
              <w:right w:val="nil"/>
            </w:tcBorders>
            <w:shd w:val="clear" w:color="auto" w:fill="auto"/>
            <w:noWrap/>
            <w:hideMark/>
          </w:tcPr>
          <w:p w:rsidR="00446F2D" w:rsidRPr="00FE46DC" w:rsidRDefault="00446F2D" w:rsidP="00446F2D">
            <w:pPr>
              <w:spacing w:after="0" w:line="240" w:lineRule="auto"/>
              <w:rPr>
                <w:rFonts w:eastAsia="Times New Roman" w:cs="Calibri"/>
                <w:color w:val="000000"/>
                <w:lang w:eastAsia="en-GB"/>
              </w:rPr>
            </w:pPr>
            <w:r w:rsidRPr="00FE46DC">
              <w:rPr>
                <w:rFonts w:eastAsia="Symbol" w:cs="Symbol"/>
                <w:color w:val="000000"/>
                <w:lang w:eastAsia="en-GB"/>
              </w:rPr>
              <w:t>Mobility issues preventing the patient from transferring on and off the bike independently.</w:t>
            </w:r>
          </w:p>
        </w:tc>
        <w:tc>
          <w:tcPr>
            <w:tcW w:w="266"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p>
        </w:tc>
        <w:tc>
          <w:tcPr>
            <w:tcW w:w="960"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r w:rsidRPr="00FE46DC">
              <w:rPr>
                <w:rFonts w:eastAsia="Times New Roman" w:cs="Calibri"/>
                <w:b/>
                <w:bCs/>
                <w:color w:val="000000"/>
                <w:lang w:eastAsia="en-GB"/>
              </w:rPr>
              <w:t>Y/N</w:t>
            </w:r>
          </w:p>
        </w:tc>
      </w:tr>
      <w:tr w:rsidR="00446F2D" w:rsidRPr="003874F2" w:rsidTr="00446F2D">
        <w:trPr>
          <w:trHeight w:val="525"/>
        </w:trPr>
        <w:tc>
          <w:tcPr>
            <w:tcW w:w="950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46F2D" w:rsidRPr="00FE46DC" w:rsidRDefault="00446F2D" w:rsidP="00446F2D">
            <w:pPr>
              <w:spacing w:after="0" w:line="240" w:lineRule="auto"/>
              <w:jc w:val="center"/>
              <w:rPr>
                <w:rFonts w:eastAsia="Times New Roman" w:cs="Calibri"/>
                <w:b/>
                <w:bCs/>
                <w:color w:val="000000"/>
                <w:lang w:eastAsia="en-GB"/>
              </w:rPr>
            </w:pPr>
            <w:r w:rsidRPr="00FE46DC">
              <w:rPr>
                <w:rFonts w:eastAsia="Times New Roman" w:cs="Calibri"/>
                <w:b/>
                <w:bCs/>
                <w:color w:val="000000"/>
                <w:lang w:eastAsia="en-GB"/>
              </w:rPr>
              <w:t xml:space="preserve">If yes to any of the above please discuss with the supervising cardiologist or referring consultant </w:t>
            </w:r>
          </w:p>
          <w:p w:rsidR="00446F2D" w:rsidRPr="00FE46DC" w:rsidRDefault="00446F2D" w:rsidP="00446F2D">
            <w:pPr>
              <w:spacing w:after="0" w:line="240" w:lineRule="auto"/>
              <w:jc w:val="center"/>
              <w:rPr>
                <w:rFonts w:eastAsia="Times New Roman" w:cs="Calibri"/>
                <w:b/>
                <w:bCs/>
                <w:color w:val="000000"/>
                <w:lang w:eastAsia="en-GB"/>
              </w:rPr>
            </w:pPr>
            <w:r w:rsidRPr="00FE46DC">
              <w:rPr>
                <w:rFonts w:eastAsia="Times New Roman" w:cs="Calibri"/>
                <w:b/>
                <w:bCs/>
                <w:color w:val="000000"/>
                <w:lang w:eastAsia="en-GB"/>
              </w:rPr>
              <w:t>and do not proceed to test unless clinically supervised</w:t>
            </w:r>
          </w:p>
        </w:tc>
      </w:tr>
      <w:tr w:rsidR="00446F2D" w:rsidRPr="003874F2" w:rsidTr="00446F2D">
        <w:trPr>
          <w:trHeight w:val="271"/>
        </w:trPr>
        <w:tc>
          <w:tcPr>
            <w:tcW w:w="9503" w:type="dxa"/>
            <w:gridSpan w:val="7"/>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46F2D" w:rsidRPr="00FE46DC" w:rsidRDefault="00446F2D" w:rsidP="00446F2D">
            <w:pPr>
              <w:spacing w:after="0" w:line="240" w:lineRule="auto"/>
              <w:jc w:val="center"/>
              <w:rPr>
                <w:rFonts w:eastAsia="Times New Roman" w:cs="Calibri"/>
                <w:color w:val="000000"/>
                <w:lang w:eastAsia="en-GB"/>
              </w:rPr>
            </w:pPr>
            <w:r w:rsidRPr="00FE46DC">
              <w:rPr>
                <w:rFonts w:eastAsia="Times New Roman" w:cs="Calibri"/>
                <w:color w:val="000000"/>
                <w:lang w:eastAsia="en-GB"/>
              </w:rPr>
              <w:t>Consent</w:t>
            </w:r>
          </w:p>
        </w:tc>
      </w:tr>
      <w:tr w:rsidR="00446F2D" w:rsidRPr="003874F2" w:rsidTr="00446F2D">
        <w:trPr>
          <w:trHeight w:val="240"/>
        </w:trPr>
        <w:tc>
          <w:tcPr>
            <w:tcW w:w="8543" w:type="dxa"/>
            <w:gridSpan w:val="6"/>
            <w:tcBorders>
              <w:top w:val="nil"/>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r>
              <w:rPr>
                <w:rFonts w:eastAsia="Times New Roman" w:cs="Calibri"/>
                <w:color w:val="000000"/>
                <w:lang w:eastAsia="en-GB"/>
              </w:rPr>
              <w:t>Has the patient r</w:t>
            </w:r>
            <w:r w:rsidRPr="00FE46DC">
              <w:rPr>
                <w:rFonts w:eastAsia="Times New Roman" w:cs="Calibri"/>
                <w:color w:val="000000"/>
                <w:lang w:eastAsia="en-GB"/>
              </w:rPr>
              <w:t>eceived an information sheet prior to the day of procedure</w:t>
            </w: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b/>
                <w:bCs/>
                <w:color w:val="000000"/>
                <w:lang w:eastAsia="en-GB"/>
              </w:rPr>
              <w:t>Y/N</w:t>
            </w:r>
          </w:p>
        </w:tc>
      </w:tr>
      <w:tr w:rsidR="00446F2D" w:rsidRPr="003874F2" w:rsidTr="00446F2D">
        <w:trPr>
          <w:trHeight w:val="240"/>
        </w:trPr>
        <w:tc>
          <w:tcPr>
            <w:tcW w:w="4982" w:type="dxa"/>
            <w:gridSpan w:val="2"/>
            <w:tcBorders>
              <w:top w:val="nil"/>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Pr>
                <w:rFonts w:eastAsia="Times New Roman" w:cs="Calibri"/>
                <w:color w:val="000000"/>
                <w:lang w:eastAsia="en-GB"/>
              </w:rPr>
              <w:t>Has the patient h</w:t>
            </w:r>
            <w:r w:rsidRPr="00FE46DC">
              <w:rPr>
                <w:rFonts w:eastAsia="Times New Roman" w:cs="Calibri"/>
                <w:color w:val="000000"/>
                <w:lang w:eastAsia="en-GB"/>
              </w:rPr>
              <w:t>ad a verbal explanation of the test</w:t>
            </w:r>
          </w:p>
        </w:tc>
        <w:tc>
          <w:tcPr>
            <w:tcW w:w="1157"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1178"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p>
        </w:tc>
        <w:tc>
          <w:tcPr>
            <w:tcW w:w="266"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960" w:type="dxa"/>
            <w:tcBorders>
              <w:top w:val="nil"/>
              <w:left w:val="nil"/>
              <w:bottom w:val="nil"/>
              <w:right w:val="nil"/>
            </w:tcBorders>
            <w:shd w:val="clear" w:color="auto" w:fill="auto"/>
            <w:noWrap/>
            <w:vAlign w:val="bottom"/>
          </w:tcPr>
          <w:p w:rsidR="00446F2D" w:rsidRPr="00FE46DC" w:rsidRDefault="00446F2D" w:rsidP="00446F2D">
            <w:pPr>
              <w:spacing w:after="0" w:line="240" w:lineRule="auto"/>
              <w:rPr>
                <w:rFonts w:eastAsia="Times New Roman" w:cs="Calibri"/>
                <w:b/>
                <w:bCs/>
                <w:color w:val="000000"/>
                <w:lang w:eastAsia="en-GB"/>
              </w:rPr>
            </w:pP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b/>
                <w:bCs/>
                <w:color w:val="000000"/>
                <w:lang w:eastAsia="en-GB"/>
              </w:rPr>
              <w:t>Y/N</w:t>
            </w:r>
          </w:p>
        </w:tc>
      </w:tr>
      <w:tr w:rsidR="00446F2D" w:rsidRPr="003874F2" w:rsidTr="00446F2D">
        <w:trPr>
          <w:trHeight w:val="240"/>
        </w:trPr>
        <w:tc>
          <w:tcPr>
            <w:tcW w:w="4982" w:type="dxa"/>
            <w:gridSpan w:val="2"/>
            <w:tcBorders>
              <w:top w:val="nil"/>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Is the patient happy to proceed</w:t>
            </w:r>
          </w:p>
        </w:tc>
        <w:tc>
          <w:tcPr>
            <w:tcW w:w="1157"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1178"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p>
        </w:tc>
        <w:tc>
          <w:tcPr>
            <w:tcW w:w="266"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960" w:type="dxa"/>
            <w:tcBorders>
              <w:top w:val="nil"/>
              <w:left w:val="nil"/>
              <w:bottom w:val="nil"/>
              <w:right w:val="nil"/>
            </w:tcBorders>
            <w:shd w:val="clear" w:color="auto" w:fill="auto"/>
            <w:noWrap/>
            <w:vAlign w:val="bottom"/>
          </w:tcPr>
          <w:p w:rsidR="00446F2D" w:rsidRPr="00FE46DC" w:rsidRDefault="00446F2D" w:rsidP="00446F2D">
            <w:pPr>
              <w:spacing w:after="0" w:line="240" w:lineRule="auto"/>
              <w:rPr>
                <w:rFonts w:eastAsia="Times New Roman" w:cs="Calibri"/>
                <w:b/>
                <w:bCs/>
                <w:color w:val="000000"/>
                <w:lang w:eastAsia="en-GB"/>
              </w:rPr>
            </w:pP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b/>
                <w:bCs/>
                <w:color w:val="000000"/>
                <w:lang w:eastAsia="en-GB"/>
              </w:rPr>
              <w:t>Y/N</w:t>
            </w:r>
          </w:p>
        </w:tc>
      </w:tr>
      <w:tr w:rsidR="00446F2D" w:rsidRPr="003874F2" w:rsidTr="00446F2D">
        <w:trPr>
          <w:trHeight w:val="240"/>
        </w:trPr>
        <w:tc>
          <w:tcPr>
            <w:tcW w:w="4982" w:type="dxa"/>
            <w:gridSpan w:val="2"/>
            <w:tcBorders>
              <w:top w:val="nil"/>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r w:rsidRPr="00FE46DC">
              <w:rPr>
                <w:rFonts w:eastAsia="Times New Roman" w:cs="Calibri"/>
                <w:b/>
                <w:bCs/>
                <w:color w:val="000000"/>
                <w:lang w:eastAsia="en-GB"/>
              </w:rPr>
              <w:t xml:space="preserve">Health Professional Signature: </w:t>
            </w:r>
          </w:p>
        </w:tc>
        <w:tc>
          <w:tcPr>
            <w:tcW w:w="1157"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1178"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266"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960"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r>
      <w:tr w:rsidR="00446F2D" w:rsidRPr="003874F2" w:rsidTr="00446F2D">
        <w:trPr>
          <w:trHeight w:val="240"/>
        </w:trPr>
        <w:tc>
          <w:tcPr>
            <w:tcW w:w="4982" w:type="dxa"/>
            <w:gridSpan w:val="2"/>
            <w:tcBorders>
              <w:top w:val="nil"/>
              <w:left w:val="single" w:sz="4" w:space="0" w:color="auto"/>
              <w:bottom w:val="single" w:sz="4" w:space="0" w:color="auto"/>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r w:rsidRPr="00FE46DC">
              <w:rPr>
                <w:rFonts w:eastAsia="Times New Roman" w:cs="Calibri"/>
                <w:b/>
                <w:bCs/>
                <w:color w:val="000000"/>
                <w:lang w:eastAsia="en-GB"/>
              </w:rPr>
              <w:t>Job Title</w:t>
            </w:r>
          </w:p>
        </w:tc>
        <w:tc>
          <w:tcPr>
            <w:tcW w:w="1157" w:type="dxa"/>
            <w:tcBorders>
              <w:top w:val="nil"/>
              <w:left w:val="nil"/>
              <w:bottom w:val="single" w:sz="4" w:space="0" w:color="auto"/>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1178" w:type="dxa"/>
            <w:tcBorders>
              <w:top w:val="nil"/>
              <w:left w:val="nil"/>
              <w:bottom w:val="single" w:sz="4" w:space="0" w:color="auto"/>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r w:rsidRPr="00FE46DC">
              <w:rPr>
                <w:rFonts w:eastAsia="Times New Roman" w:cs="Calibri"/>
                <w:b/>
                <w:bCs/>
                <w:color w:val="000000"/>
                <w:lang w:eastAsia="en-GB"/>
              </w:rPr>
              <w:t>Date</w:t>
            </w:r>
          </w:p>
        </w:tc>
        <w:tc>
          <w:tcPr>
            <w:tcW w:w="266" w:type="dxa"/>
            <w:tcBorders>
              <w:top w:val="nil"/>
              <w:left w:val="nil"/>
              <w:bottom w:val="single" w:sz="4" w:space="0" w:color="auto"/>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960" w:type="dxa"/>
            <w:tcBorders>
              <w:top w:val="nil"/>
              <w:left w:val="nil"/>
              <w:bottom w:val="single" w:sz="4" w:space="0" w:color="auto"/>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r>
      <w:tr w:rsidR="00446F2D" w:rsidRPr="003874F2" w:rsidTr="00446F2D">
        <w:trPr>
          <w:trHeight w:val="240"/>
        </w:trPr>
        <w:tc>
          <w:tcPr>
            <w:tcW w:w="9503" w:type="dxa"/>
            <w:gridSpan w:val="7"/>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446F2D" w:rsidRPr="00FE46DC" w:rsidRDefault="00446F2D" w:rsidP="00446F2D">
            <w:pPr>
              <w:spacing w:after="0" w:line="240" w:lineRule="auto"/>
              <w:jc w:val="center"/>
              <w:rPr>
                <w:rFonts w:eastAsia="Times New Roman" w:cs="Calibri"/>
                <w:color w:val="000000"/>
                <w:lang w:eastAsia="en-GB"/>
              </w:rPr>
            </w:pPr>
            <w:proofErr w:type="spellStart"/>
            <w:r>
              <w:rPr>
                <w:rFonts w:eastAsia="Times New Roman" w:cs="Calibri"/>
                <w:color w:val="000000"/>
                <w:lang w:eastAsia="en-GB"/>
              </w:rPr>
              <w:t>Pre test</w:t>
            </w:r>
            <w:proofErr w:type="spellEnd"/>
            <w:r>
              <w:rPr>
                <w:rFonts w:eastAsia="Times New Roman" w:cs="Calibri"/>
                <w:color w:val="000000"/>
                <w:lang w:eastAsia="en-GB"/>
              </w:rPr>
              <w:t xml:space="preserve"> checks</w:t>
            </w:r>
          </w:p>
        </w:tc>
      </w:tr>
      <w:tr w:rsidR="00446F2D" w:rsidRPr="003874F2" w:rsidTr="00446F2D">
        <w:trPr>
          <w:trHeight w:val="240"/>
        </w:trPr>
        <w:tc>
          <w:tcPr>
            <w:tcW w:w="4982" w:type="dxa"/>
            <w:gridSpan w:val="2"/>
            <w:tcBorders>
              <w:top w:val="single" w:sz="4" w:space="0" w:color="auto"/>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Identification Correct:</w:t>
            </w:r>
          </w:p>
        </w:tc>
        <w:tc>
          <w:tcPr>
            <w:tcW w:w="1157"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r w:rsidRPr="00FE46DC">
              <w:rPr>
                <w:rFonts w:eastAsia="Times New Roman" w:cs="Calibri"/>
                <w:b/>
                <w:bCs/>
                <w:color w:val="000000"/>
                <w:lang w:eastAsia="en-GB"/>
              </w:rPr>
              <w:t>Y/N</w:t>
            </w:r>
          </w:p>
        </w:tc>
        <w:tc>
          <w:tcPr>
            <w:tcW w:w="1178"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r w:rsidRPr="00FE46DC">
              <w:rPr>
                <w:rFonts w:eastAsia="Times New Roman" w:cs="Calibri"/>
                <w:b/>
                <w:bCs/>
                <w:color w:val="000000"/>
                <w:lang w:eastAsia="en-GB"/>
              </w:rPr>
              <w:t> </w:t>
            </w:r>
          </w:p>
        </w:tc>
        <w:tc>
          <w:tcPr>
            <w:tcW w:w="266"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960"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r>
      <w:tr w:rsidR="00446F2D" w:rsidRPr="003874F2" w:rsidTr="00446F2D">
        <w:trPr>
          <w:trHeight w:val="240"/>
        </w:trPr>
        <w:tc>
          <w:tcPr>
            <w:tcW w:w="4982" w:type="dxa"/>
            <w:gridSpan w:val="2"/>
            <w:tcBorders>
              <w:top w:val="nil"/>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Last fluids:</w:t>
            </w:r>
          </w:p>
        </w:tc>
        <w:tc>
          <w:tcPr>
            <w:tcW w:w="1157"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Fluid:</w:t>
            </w:r>
          </w:p>
        </w:tc>
        <w:tc>
          <w:tcPr>
            <w:tcW w:w="1178"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266"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960"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r>
      <w:tr w:rsidR="00446F2D" w:rsidRPr="003874F2" w:rsidTr="00446F2D">
        <w:trPr>
          <w:trHeight w:val="240"/>
        </w:trPr>
        <w:tc>
          <w:tcPr>
            <w:tcW w:w="4982" w:type="dxa"/>
            <w:gridSpan w:val="2"/>
            <w:tcBorders>
              <w:top w:val="nil"/>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Is the patient diabetic:</w:t>
            </w:r>
          </w:p>
        </w:tc>
        <w:tc>
          <w:tcPr>
            <w:tcW w:w="1157"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r w:rsidRPr="00FE46DC">
              <w:rPr>
                <w:rFonts w:eastAsia="Times New Roman" w:cs="Calibri"/>
                <w:b/>
                <w:bCs/>
                <w:color w:val="000000"/>
                <w:lang w:eastAsia="en-GB"/>
              </w:rPr>
              <w:t>Y/N</w:t>
            </w:r>
          </w:p>
        </w:tc>
        <w:tc>
          <w:tcPr>
            <w:tcW w:w="1178"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Details:</w:t>
            </w:r>
          </w:p>
        </w:tc>
        <w:tc>
          <w:tcPr>
            <w:tcW w:w="266"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960"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r>
      <w:tr w:rsidR="00446F2D" w:rsidRPr="003874F2" w:rsidTr="00446F2D">
        <w:trPr>
          <w:trHeight w:val="240"/>
        </w:trPr>
        <w:tc>
          <w:tcPr>
            <w:tcW w:w="4982" w:type="dxa"/>
            <w:gridSpan w:val="2"/>
            <w:tcBorders>
              <w:top w:val="nil"/>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Allergies</w:t>
            </w:r>
          </w:p>
        </w:tc>
        <w:tc>
          <w:tcPr>
            <w:tcW w:w="1157"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r w:rsidRPr="00FE46DC">
              <w:rPr>
                <w:rFonts w:eastAsia="Times New Roman" w:cs="Calibri"/>
                <w:b/>
                <w:bCs/>
                <w:color w:val="000000"/>
                <w:lang w:eastAsia="en-GB"/>
              </w:rPr>
              <w:t>Y/N</w:t>
            </w:r>
          </w:p>
        </w:tc>
        <w:tc>
          <w:tcPr>
            <w:tcW w:w="1178"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Details:</w:t>
            </w:r>
          </w:p>
        </w:tc>
        <w:tc>
          <w:tcPr>
            <w:tcW w:w="266"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960"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r>
      <w:tr w:rsidR="00446F2D" w:rsidRPr="003874F2" w:rsidTr="00446F2D">
        <w:trPr>
          <w:trHeight w:val="240"/>
        </w:trPr>
        <w:tc>
          <w:tcPr>
            <w:tcW w:w="4982" w:type="dxa"/>
            <w:gridSpan w:val="2"/>
            <w:tcBorders>
              <w:top w:val="nil"/>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Any change in symptoms since referral</w:t>
            </w:r>
          </w:p>
        </w:tc>
        <w:tc>
          <w:tcPr>
            <w:tcW w:w="1157"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r w:rsidRPr="00FE46DC">
              <w:rPr>
                <w:rFonts w:eastAsia="Times New Roman" w:cs="Calibri"/>
                <w:b/>
                <w:bCs/>
                <w:color w:val="000000"/>
                <w:lang w:eastAsia="en-GB"/>
              </w:rPr>
              <w:t>Y/N</w:t>
            </w:r>
          </w:p>
        </w:tc>
        <w:tc>
          <w:tcPr>
            <w:tcW w:w="1178"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Details:</w:t>
            </w:r>
          </w:p>
        </w:tc>
        <w:tc>
          <w:tcPr>
            <w:tcW w:w="266"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960"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r>
      <w:tr w:rsidR="00446F2D" w:rsidRPr="003874F2" w:rsidTr="00446F2D">
        <w:trPr>
          <w:trHeight w:val="240"/>
        </w:trPr>
        <w:tc>
          <w:tcPr>
            <w:tcW w:w="4982" w:type="dxa"/>
            <w:gridSpan w:val="2"/>
            <w:tcBorders>
              <w:top w:val="nil"/>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Recent hospital admission since referral</w:t>
            </w:r>
          </w:p>
        </w:tc>
        <w:tc>
          <w:tcPr>
            <w:tcW w:w="1157"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r w:rsidRPr="00FE46DC">
              <w:rPr>
                <w:rFonts w:eastAsia="Times New Roman" w:cs="Calibri"/>
                <w:b/>
                <w:bCs/>
                <w:color w:val="000000"/>
                <w:lang w:eastAsia="en-GB"/>
              </w:rPr>
              <w:t>Y/N</w:t>
            </w:r>
          </w:p>
        </w:tc>
        <w:tc>
          <w:tcPr>
            <w:tcW w:w="1178"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Details:</w:t>
            </w:r>
          </w:p>
        </w:tc>
        <w:tc>
          <w:tcPr>
            <w:tcW w:w="266"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960"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r>
      <w:tr w:rsidR="00446F2D" w:rsidRPr="003874F2" w:rsidTr="00446F2D">
        <w:trPr>
          <w:trHeight w:val="240"/>
        </w:trPr>
        <w:tc>
          <w:tcPr>
            <w:tcW w:w="4982" w:type="dxa"/>
            <w:gridSpan w:val="2"/>
            <w:tcBorders>
              <w:top w:val="nil"/>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xml:space="preserve">Recent cardiac investigations </w:t>
            </w:r>
          </w:p>
        </w:tc>
        <w:tc>
          <w:tcPr>
            <w:tcW w:w="1157"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r w:rsidRPr="00FE46DC">
              <w:rPr>
                <w:rFonts w:eastAsia="Times New Roman" w:cs="Calibri"/>
                <w:b/>
                <w:bCs/>
                <w:color w:val="000000"/>
                <w:lang w:eastAsia="en-GB"/>
              </w:rPr>
              <w:t>Y/N</w:t>
            </w:r>
          </w:p>
        </w:tc>
        <w:tc>
          <w:tcPr>
            <w:tcW w:w="1178"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Details:</w:t>
            </w:r>
          </w:p>
        </w:tc>
        <w:tc>
          <w:tcPr>
            <w:tcW w:w="266"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960"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r>
      <w:tr w:rsidR="00446F2D" w:rsidRPr="003874F2" w:rsidTr="00446F2D">
        <w:trPr>
          <w:trHeight w:val="240"/>
        </w:trPr>
        <w:tc>
          <w:tcPr>
            <w:tcW w:w="266" w:type="dxa"/>
            <w:tcBorders>
              <w:top w:val="nil"/>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4716"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Recent echo (within 3 months)</w:t>
            </w:r>
          </w:p>
        </w:tc>
        <w:tc>
          <w:tcPr>
            <w:tcW w:w="1157"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r w:rsidRPr="00FE46DC">
              <w:rPr>
                <w:rFonts w:eastAsia="Times New Roman" w:cs="Calibri"/>
                <w:b/>
                <w:bCs/>
                <w:color w:val="000000"/>
                <w:lang w:eastAsia="en-GB"/>
              </w:rPr>
              <w:t>Y/N</w:t>
            </w:r>
          </w:p>
        </w:tc>
        <w:tc>
          <w:tcPr>
            <w:tcW w:w="1178"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Details:</w:t>
            </w:r>
          </w:p>
        </w:tc>
        <w:tc>
          <w:tcPr>
            <w:tcW w:w="266"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960"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jc w:val="center"/>
              <w:rPr>
                <w:rFonts w:eastAsia="Times New Roman" w:cs="Calibri"/>
                <w:color w:val="000000"/>
                <w:lang w:eastAsia="en-GB"/>
              </w:rPr>
            </w:pP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jc w:val="center"/>
              <w:rPr>
                <w:rFonts w:eastAsia="Times New Roman" w:cs="Calibri"/>
                <w:color w:val="000000"/>
                <w:lang w:eastAsia="en-GB"/>
              </w:rPr>
            </w:pPr>
            <w:r w:rsidRPr="00FE46DC">
              <w:rPr>
                <w:rFonts w:eastAsia="Times New Roman" w:cs="Calibri"/>
                <w:color w:val="000000"/>
                <w:lang w:eastAsia="en-GB"/>
              </w:rPr>
              <w:t> </w:t>
            </w:r>
          </w:p>
        </w:tc>
      </w:tr>
      <w:tr w:rsidR="00446F2D" w:rsidRPr="003874F2" w:rsidTr="00446F2D">
        <w:trPr>
          <w:trHeight w:val="240"/>
        </w:trPr>
        <w:tc>
          <w:tcPr>
            <w:tcW w:w="4982" w:type="dxa"/>
            <w:gridSpan w:val="2"/>
            <w:tcBorders>
              <w:top w:val="nil"/>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Other relevant medical history</w:t>
            </w:r>
          </w:p>
        </w:tc>
        <w:tc>
          <w:tcPr>
            <w:tcW w:w="1157"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r w:rsidRPr="00FE46DC">
              <w:rPr>
                <w:rFonts w:eastAsia="Times New Roman" w:cs="Calibri"/>
                <w:b/>
                <w:bCs/>
                <w:color w:val="000000"/>
                <w:lang w:eastAsia="en-GB"/>
              </w:rPr>
              <w:t>Y/N</w:t>
            </w:r>
          </w:p>
        </w:tc>
        <w:tc>
          <w:tcPr>
            <w:tcW w:w="1178"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Details:</w:t>
            </w:r>
          </w:p>
        </w:tc>
        <w:tc>
          <w:tcPr>
            <w:tcW w:w="266"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960"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r>
      <w:tr w:rsidR="00446F2D" w:rsidRPr="003874F2" w:rsidTr="00446F2D">
        <w:trPr>
          <w:trHeight w:val="240"/>
        </w:trPr>
        <w:tc>
          <w:tcPr>
            <w:tcW w:w="4982" w:type="dxa"/>
            <w:gridSpan w:val="2"/>
            <w:tcBorders>
              <w:top w:val="nil"/>
              <w:left w:val="single" w:sz="4" w:space="0" w:color="auto"/>
              <w:bottom w:val="single" w:sz="4" w:space="0" w:color="auto"/>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Pregnant?</w:t>
            </w:r>
          </w:p>
        </w:tc>
        <w:tc>
          <w:tcPr>
            <w:tcW w:w="1157" w:type="dxa"/>
            <w:tcBorders>
              <w:top w:val="nil"/>
              <w:left w:val="nil"/>
              <w:bottom w:val="single" w:sz="4" w:space="0" w:color="auto"/>
              <w:right w:val="nil"/>
            </w:tcBorders>
            <w:shd w:val="clear" w:color="auto" w:fill="auto"/>
            <w:noWrap/>
            <w:vAlign w:val="bottom"/>
            <w:hideMark/>
          </w:tcPr>
          <w:p w:rsidR="00446F2D" w:rsidRPr="00FE46DC" w:rsidRDefault="00446F2D" w:rsidP="00446F2D">
            <w:pPr>
              <w:spacing w:after="0" w:line="240" w:lineRule="auto"/>
              <w:rPr>
                <w:rFonts w:eastAsia="Times New Roman" w:cs="Calibri"/>
                <w:b/>
                <w:bCs/>
                <w:color w:val="000000"/>
                <w:lang w:eastAsia="en-GB"/>
              </w:rPr>
            </w:pPr>
            <w:r w:rsidRPr="00FE46DC">
              <w:rPr>
                <w:rFonts w:eastAsia="Times New Roman" w:cs="Calibri"/>
                <w:b/>
                <w:bCs/>
                <w:color w:val="000000"/>
                <w:lang w:eastAsia="en-GB"/>
              </w:rPr>
              <w:t>Y/N</w:t>
            </w:r>
          </w:p>
        </w:tc>
        <w:tc>
          <w:tcPr>
            <w:tcW w:w="1178" w:type="dxa"/>
            <w:tcBorders>
              <w:top w:val="nil"/>
              <w:left w:val="nil"/>
              <w:bottom w:val="single" w:sz="4" w:space="0" w:color="auto"/>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Details:</w:t>
            </w:r>
          </w:p>
        </w:tc>
        <w:tc>
          <w:tcPr>
            <w:tcW w:w="266" w:type="dxa"/>
            <w:tcBorders>
              <w:top w:val="nil"/>
              <w:left w:val="nil"/>
              <w:bottom w:val="single" w:sz="4" w:space="0" w:color="auto"/>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960" w:type="dxa"/>
            <w:tcBorders>
              <w:top w:val="nil"/>
              <w:left w:val="nil"/>
              <w:bottom w:val="single" w:sz="4" w:space="0" w:color="auto"/>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r>
      <w:tr w:rsidR="00446F2D" w:rsidRPr="003874F2" w:rsidTr="00446F2D">
        <w:trPr>
          <w:trHeight w:val="240"/>
        </w:trPr>
        <w:tc>
          <w:tcPr>
            <w:tcW w:w="6139" w:type="dxa"/>
            <w:gridSpan w:val="3"/>
            <w:tcBorders>
              <w:top w:val="single" w:sz="4" w:space="0" w:color="auto"/>
              <w:left w:val="single" w:sz="4" w:space="0" w:color="auto"/>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Does the patient take any heart rate reducing medications</w:t>
            </w:r>
          </w:p>
        </w:tc>
        <w:tc>
          <w:tcPr>
            <w:tcW w:w="1178"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Details:</w:t>
            </w:r>
          </w:p>
        </w:tc>
        <w:tc>
          <w:tcPr>
            <w:tcW w:w="266"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960" w:type="dxa"/>
            <w:tcBorders>
              <w:top w:val="nil"/>
              <w:left w:val="nil"/>
              <w:bottom w:val="nil"/>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960" w:type="dxa"/>
            <w:tcBorders>
              <w:top w:val="nil"/>
              <w:left w:val="nil"/>
              <w:bottom w:val="nil"/>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r>
      <w:tr w:rsidR="00446F2D" w:rsidRPr="003874F2" w:rsidTr="00446F2D">
        <w:trPr>
          <w:trHeight w:val="585"/>
        </w:trPr>
        <w:tc>
          <w:tcPr>
            <w:tcW w:w="4982" w:type="dxa"/>
            <w:gridSpan w:val="2"/>
            <w:tcBorders>
              <w:top w:val="nil"/>
              <w:left w:val="single" w:sz="4" w:space="0" w:color="auto"/>
              <w:bottom w:val="single" w:sz="4" w:space="0" w:color="auto"/>
              <w:right w:val="nil"/>
            </w:tcBorders>
            <w:shd w:val="clear" w:color="auto" w:fill="auto"/>
            <w:noWrap/>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When was this last taken</w:t>
            </w:r>
          </w:p>
        </w:tc>
        <w:tc>
          <w:tcPr>
            <w:tcW w:w="1157" w:type="dxa"/>
            <w:tcBorders>
              <w:top w:val="nil"/>
              <w:left w:val="nil"/>
              <w:bottom w:val="single" w:sz="4" w:space="0" w:color="auto"/>
              <w:right w:val="nil"/>
            </w:tcBorders>
            <w:shd w:val="clear" w:color="auto" w:fill="auto"/>
            <w:vAlign w:val="center"/>
            <w:hideMark/>
          </w:tcPr>
          <w:p w:rsidR="00446F2D" w:rsidRPr="00FE46DC" w:rsidRDefault="00446F2D" w:rsidP="00446F2D">
            <w:pPr>
              <w:spacing w:after="0" w:line="240" w:lineRule="auto"/>
              <w:jc w:val="center"/>
              <w:rPr>
                <w:rFonts w:eastAsia="Times New Roman" w:cs="Calibri"/>
                <w:b/>
                <w:bCs/>
                <w:color w:val="000000"/>
                <w:lang w:eastAsia="en-GB"/>
              </w:rPr>
            </w:pPr>
            <w:r w:rsidRPr="00FE46DC">
              <w:rPr>
                <w:rFonts w:eastAsia="Times New Roman" w:cs="Calibri"/>
                <w:b/>
                <w:bCs/>
                <w:color w:val="000000"/>
                <w:lang w:eastAsia="en-GB"/>
              </w:rPr>
              <w:t>&lt;48hrs &gt;48hrs</w:t>
            </w:r>
          </w:p>
        </w:tc>
        <w:tc>
          <w:tcPr>
            <w:tcW w:w="1178" w:type="dxa"/>
            <w:tcBorders>
              <w:top w:val="nil"/>
              <w:left w:val="nil"/>
              <w:bottom w:val="single" w:sz="4" w:space="0" w:color="auto"/>
              <w:right w:val="nil"/>
            </w:tcBorders>
            <w:shd w:val="clear" w:color="auto" w:fill="auto"/>
            <w:noWrap/>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Details:</w:t>
            </w:r>
          </w:p>
        </w:tc>
        <w:tc>
          <w:tcPr>
            <w:tcW w:w="266" w:type="dxa"/>
            <w:tcBorders>
              <w:top w:val="nil"/>
              <w:left w:val="nil"/>
              <w:bottom w:val="single" w:sz="4" w:space="0" w:color="auto"/>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960" w:type="dxa"/>
            <w:tcBorders>
              <w:top w:val="nil"/>
              <w:left w:val="nil"/>
              <w:bottom w:val="single" w:sz="4" w:space="0" w:color="auto"/>
              <w:right w:val="nil"/>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r>
      <w:tr w:rsidR="00446F2D" w:rsidRPr="003874F2" w:rsidTr="00446F2D">
        <w:trPr>
          <w:trHeight w:val="1680"/>
        </w:trPr>
        <w:tc>
          <w:tcPr>
            <w:tcW w:w="4982" w:type="dxa"/>
            <w:gridSpan w:val="2"/>
            <w:tcBorders>
              <w:top w:val="single" w:sz="4" w:space="0" w:color="auto"/>
              <w:left w:val="single" w:sz="4" w:space="0" w:color="auto"/>
              <w:bottom w:val="single" w:sz="4" w:space="0" w:color="auto"/>
              <w:right w:val="nil"/>
            </w:tcBorders>
            <w:shd w:val="clear" w:color="auto" w:fill="auto"/>
            <w:noWrap/>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Current medication</w:t>
            </w:r>
          </w:p>
        </w:tc>
        <w:tc>
          <w:tcPr>
            <w:tcW w:w="1157" w:type="dxa"/>
            <w:tcBorders>
              <w:top w:val="nil"/>
              <w:left w:val="nil"/>
              <w:bottom w:val="single" w:sz="4" w:space="0" w:color="auto"/>
              <w:right w:val="nil"/>
            </w:tcBorders>
            <w:shd w:val="clear" w:color="auto" w:fill="auto"/>
            <w:noWrap/>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1178" w:type="dxa"/>
            <w:tcBorders>
              <w:top w:val="nil"/>
              <w:left w:val="nil"/>
              <w:bottom w:val="single" w:sz="4" w:space="0" w:color="auto"/>
              <w:right w:val="nil"/>
            </w:tcBorders>
            <w:shd w:val="clear" w:color="auto" w:fill="auto"/>
            <w:noWrap/>
            <w:hideMark/>
          </w:tcPr>
          <w:p w:rsidR="00446F2D" w:rsidRPr="00FE46DC" w:rsidRDefault="00446F2D" w:rsidP="00446F2D">
            <w:pPr>
              <w:spacing w:after="0" w:line="240" w:lineRule="auto"/>
              <w:rPr>
                <w:rFonts w:eastAsia="Times New Roman" w:cs="Calibri"/>
                <w:b/>
                <w:bCs/>
                <w:color w:val="000000"/>
                <w:lang w:eastAsia="en-GB"/>
              </w:rPr>
            </w:pPr>
            <w:r w:rsidRPr="00FE46DC">
              <w:rPr>
                <w:rFonts w:eastAsia="Times New Roman" w:cs="Calibri"/>
                <w:b/>
                <w:bCs/>
                <w:color w:val="000000"/>
                <w:lang w:eastAsia="en-GB"/>
              </w:rPr>
              <w:t> </w:t>
            </w:r>
          </w:p>
        </w:tc>
        <w:tc>
          <w:tcPr>
            <w:tcW w:w="266" w:type="dxa"/>
            <w:tcBorders>
              <w:top w:val="nil"/>
              <w:left w:val="nil"/>
              <w:bottom w:val="single" w:sz="4" w:space="0" w:color="auto"/>
              <w:right w:val="nil"/>
            </w:tcBorders>
            <w:shd w:val="clear" w:color="auto" w:fill="auto"/>
            <w:noWrap/>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960" w:type="dxa"/>
            <w:tcBorders>
              <w:top w:val="nil"/>
              <w:left w:val="nil"/>
              <w:bottom w:val="single" w:sz="4" w:space="0" w:color="auto"/>
              <w:right w:val="nil"/>
            </w:tcBorders>
            <w:shd w:val="clear" w:color="auto" w:fill="auto"/>
            <w:noWrap/>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hideMark/>
          </w:tcPr>
          <w:p w:rsidR="00446F2D" w:rsidRPr="00FE46DC" w:rsidRDefault="00446F2D" w:rsidP="00446F2D">
            <w:pPr>
              <w:spacing w:after="0" w:line="240" w:lineRule="auto"/>
              <w:rPr>
                <w:rFonts w:eastAsia="Times New Roman" w:cs="Calibri"/>
                <w:color w:val="000000"/>
                <w:lang w:eastAsia="en-GB"/>
              </w:rPr>
            </w:pPr>
            <w:r w:rsidRPr="00FE46DC">
              <w:rPr>
                <w:rFonts w:eastAsia="Times New Roman" w:cs="Calibri"/>
                <w:color w:val="000000"/>
                <w:lang w:eastAsia="en-GB"/>
              </w:rPr>
              <w:t> </w:t>
            </w:r>
          </w:p>
        </w:tc>
      </w:tr>
    </w:tbl>
    <w:p w:rsidR="00446F2D" w:rsidRPr="00F71FE5" w:rsidRDefault="00446F2D" w:rsidP="00446F2D">
      <w:pPr>
        <w:spacing w:after="0" w:line="240" w:lineRule="auto"/>
        <w:rPr>
          <w:b/>
          <w:sz w:val="28"/>
          <w:szCs w:val="28"/>
        </w:rPr>
      </w:pPr>
      <w:r w:rsidRPr="00F71FE5">
        <w:rPr>
          <w:b/>
          <w:sz w:val="28"/>
          <w:szCs w:val="28"/>
        </w:rPr>
        <w:br w:type="page"/>
      </w:r>
    </w:p>
    <w:p w:rsidR="00446F2D" w:rsidRDefault="00446F2D" w:rsidP="00446F2D">
      <w:pPr>
        <w:rPr>
          <w:rFonts w:cstheme="minorHAnsi"/>
        </w:rPr>
        <w:sectPr w:rsidR="00446F2D" w:rsidSect="009948E8">
          <w:headerReference w:type="default" r:id="rId9"/>
          <w:headerReference w:type="first" r:id="rId10"/>
          <w:pgSz w:w="11900" w:h="16840"/>
          <w:pgMar w:top="426" w:right="1440" w:bottom="1033" w:left="1440" w:header="283" w:footer="0" w:gutter="0"/>
          <w:cols w:space="720"/>
          <w:titlePg/>
          <w:docGrid w:linePitch="360"/>
        </w:sectPr>
      </w:pPr>
    </w:p>
    <w:p w:rsidR="00446F2D" w:rsidRPr="00163854" w:rsidRDefault="00446F2D" w:rsidP="00446F2D">
      <w:pPr>
        <w:spacing w:after="0" w:line="240" w:lineRule="auto"/>
        <w:rPr>
          <w:rFonts w:cstheme="minorHAnsi"/>
          <w:sz w:val="28"/>
          <w:szCs w:val="28"/>
        </w:rPr>
      </w:pPr>
      <w:r>
        <w:rPr>
          <w:rFonts w:ascii="Times New Roman" w:hAnsi="Times New Roman"/>
          <w:noProof/>
          <w:lang w:eastAsia="en-GB"/>
        </w:rPr>
        <w:lastRenderedPageBreak/>
        <mc:AlternateContent>
          <mc:Choice Requires="wps">
            <w:drawing>
              <wp:anchor distT="0" distB="0" distL="114300" distR="114300" simplePos="0" relativeHeight="251671552" behindDoc="0" locked="0" layoutInCell="1" allowOverlap="1" wp14:anchorId="397CB5BB" wp14:editId="0054A87F">
                <wp:simplePos x="0" y="0"/>
                <wp:positionH relativeFrom="column">
                  <wp:posOffset>8890</wp:posOffset>
                </wp:positionH>
                <wp:positionV relativeFrom="paragraph">
                  <wp:posOffset>-537210</wp:posOffset>
                </wp:positionV>
                <wp:extent cx="2446020" cy="795020"/>
                <wp:effectExtent l="0" t="0" r="11430" b="2413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95020"/>
                        </a:xfrm>
                        <a:prstGeom prst="rect">
                          <a:avLst/>
                        </a:prstGeom>
                        <a:solidFill>
                          <a:srgbClr val="FFFFFF"/>
                        </a:solidFill>
                        <a:ln w="9525">
                          <a:solidFill>
                            <a:srgbClr val="000000"/>
                          </a:solidFill>
                          <a:miter lim="800000"/>
                          <a:headEnd/>
                          <a:tailEnd/>
                        </a:ln>
                      </wps:spPr>
                      <wps:txbx>
                        <w:txbxContent>
                          <w:p w:rsidR="00446F2D" w:rsidRPr="00F71FE5" w:rsidRDefault="00446F2D" w:rsidP="00446F2D">
                            <w:pPr>
                              <w:spacing w:after="0" w:line="360" w:lineRule="auto"/>
                              <w:rPr>
                                <w:rFonts w:cs="Arial"/>
                              </w:rPr>
                            </w:pPr>
                            <w:r w:rsidRPr="00F71FE5">
                              <w:rPr>
                                <w:rFonts w:cs="Arial"/>
                              </w:rPr>
                              <w:t>Patient Name:</w:t>
                            </w:r>
                          </w:p>
                          <w:p w:rsidR="00446F2D" w:rsidRPr="00F71FE5" w:rsidRDefault="00446F2D" w:rsidP="00446F2D">
                            <w:pPr>
                              <w:spacing w:after="0" w:line="360" w:lineRule="auto"/>
                              <w:rPr>
                                <w:rFonts w:cs="Arial"/>
                              </w:rPr>
                            </w:pPr>
                            <w:r w:rsidRPr="00F71FE5">
                              <w:rPr>
                                <w:rFonts w:cs="Arial"/>
                              </w:rPr>
                              <w:t>Date of birth:</w:t>
                            </w:r>
                          </w:p>
                          <w:p w:rsidR="00446F2D" w:rsidRPr="00F71FE5" w:rsidRDefault="00446F2D" w:rsidP="00446F2D">
                            <w:pPr>
                              <w:spacing w:after="0" w:line="360" w:lineRule="auto"/>
                              <w:rPr>
                                <w:rFonts w:cs="Arial"/>
                              </w:rPr>
                            </w:pPr>
                            <w:r w:rsidRPr="00F71FE5">
                              <w:rPr>
                                <w:rFonts w:cs="Arial"/>
                              </w:rPr>
                              <w:t>NHS / K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7pt;margin-top:-42.3pt;width:192.6pt;height:6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">
                <v:textbox>
                  <w:txbxContent>
                    <w:p w:rsidR="00446F2D" w:rsidRPr="00F71FE5" w:rsidRDefault="00446F2D" w:rsidP="00446F2D">
                      <w:pPr>
                        <w:spacing w:after="0" w:line="360" w:lineRule="auto"/>
                        <w:rPr>
                          <w:rFonts w:cs="Arial"/>
                        </w:rPr>
                      </w:pPr>
                      <w:r w:rsidRPr="00F71FE5">
                        <w:rPr>
                          <w:rFonts w:cs="Arial"/>
                        </w:rPr>
                        <w:t>Patient Name:</w:t>
                      </w:r>
                    </w:p>
                    <w:p w:rsidR="00446F2D" w:rsidRPr="00F71FE5" w:rsidRDefault="00446F2D" w:rsidP="00446F2D">
                      <w:pPr>
                        <w:spacing w:after="0" w:line="360" w:lineRule="auto"/>
                        <w:rPr>
                          <w:rFonts w:cs="Arial"/>
                        </w:rPr>
                      </w:pPr>
                      <w:r w:rsidRPr="00F71FE5">
                        <w:rPr>
                          <w:rFonts w:cs="Arial"/>
                        </w:rPr>
                        <w:t>Date of birth:</w:t>
                      </w:r>
                    </w:p>
                    <w:p w:rsidR="00446F2D" w:rsidRPr="00F71FE5" w:rsidRDefault="00446F2D" w:rsidP="00446F2D">
                      <w:pPr>
                        <w:spacing w:after="0" w:line="360" w:lineRule="auto"/>
                        <w:rPr>
                          <w:rFonts w:cs="Arial"/>
                        </w:rPr>
                      </w:pPr>
                      <w:r w:rsidRPr="00F71FE5">
                        <w:rPr>
                          <w:rFonts w:cs="Arial"/>
                        </w:rPr>
                        <w:t>NHS / K Number</w:t>
                      </w:r>
                    </w:p>
                  </w:txbxContent>
                </v:textbox>
                <w10:wrap type="square"/>
              </v:shape>
            </w:pict>
          </mc:Fallback>
        </mc:AlternateContent>
      </w:r>
    </w:p>
    <w:p w:rsidR="00446F2D" w:rsidRDefault="00446F2D" w:rsidP="00446F2D">
      <w:pPr>
        <w:spacing w:after="0" w:line="240" w:lineRule="auto"/>
        <w:jc w:val="center"/>
        <w:rPr>
          <w:rFonts w:cstheme="minorHAnsi"/>
          <w:sz w:val="28"/>
          <w:szCs w:val="28"/>
        </w:rPr>
      </w:pPr>
    </w:p>
    <w:p w:rsidR="00446F2D" w:rsidRDefault="00446F2D" w:rsidP="00446F2D">
      <w:pPr>
        <w:spacing w:after="0" w:line="240" w:lineRule="auto"/>
        <w:jc w:val="center"/>
        <w:rPr>
          <w:rFonts w:cstheme="minorHAnsi"/>
        </w:rPr>
      </w:pPr>
      <w:r w:rsidRPr="00163854">
        <w:rPr>
          <w:rFonts w:cstheme="minorHAnsi"/>
          <w:sz w:val="28"/>
          <w:szCs w:val="28"/>
        </w:rPr>
        <w:t xml:space="preserve">Weight………………..kg  </w:t>
      </w:r>
      <w:r w:rsidRPr="00163854">
        <w:rPr>
          <w:rFonts w:cstheme="minorHAnsi"/>
          <w:sz w:val="28"/>
          <w:szCs w:val="28"/>
        </w:rPr>
        <w:tab/>
      </w:r>
      <w:r w:rsidRPr="00163854">
        <w:rPr>
          <w:rFonts w:cstheme="minorHAnsi"/>
          <w:sz w:val="28"/>
          <w:szCs w:val="28"/>
        </w:rPr>
        <w:tab/>
        <w:t xml:space="preserve">Height……………..cm </w:t>
      </w:r>
      <w:r w:rsidRPr="00163854">
        <w:rPr>
          <w:rFonts w:cstheme="minorHAnsi"/>
          <w:sz w:val="28"/>
          <w:szCs w:val="28"/>
        </w:rPr>
        <w:tab/>
      </w:r>
      <w:r w:rsidRPr="00163854">
        <w:rPr>
          <w:rFonts w:cstheme="minorHAnsi"/>
          <w:sz w:val="28"/>
          <w:szCs w:val="28"/>
        </w:rPr>
        <w:tab/>
        <w:t>BSA</w:t>
      </w:r>
      <w:proofErr w:type="gramStart"/>
      <w:r w:rsidRPr="00163854">
        <w:rPr>
          <w:rFonts w:cstheme="minorHAnsi"/>
          <w:sz w:val="28"/>
          <w:szCs w:val="28"/>
        </w:rPr>
        <w:t>:……………….</w:t>
      </w:r>
      <w:proofErr w:type="gramEnd"/>
      <w:r w:rsidRPr="00163854">
        <w:rPr>
          <w:rFonts w:cstheme="minorHAnsi"/>
          <w:sz w:val="28"/>
          <w:szCs w:val="28"/>
        </w:rPr>
        <w:t xml:space="preserve">     </w:t>
      </w:r>
      <w:r w:rsidRPr="00163854">
        <w:rPr>
          <w:rFonts w:cstheme="minorHAnsi"/>
          <w:sz w:val="28"/>
          <w:szCs w:val="28"/>
        </w:rPr>
        <w:tab/>
        <w:t>Target heart rate………………… bpm</w:t>
      </w:r>
    </w:p>
    <w:p w:rsidR="00446F2D" w:rsidRPr="00163854" w:rsidRDefault="00446F2D" w:rsidP="00446F2D">
      <w:pPr>
        <w:spacing w:after="0" w:line="240" w:lineRule="auto"/>
        <w:rPr>
          <w:rFonts w:cstheme="minorHAnsi"/>
        </w:rPr>
      </w:pPr>
    </w:p>
    <w:tbl>
      <w:tblPr>
        <w:tblStyle w:val="TableGrid"/>
        <w:tblW w:w="14459" w:type="dxa"/>
        <w:tblInd w:w="108" w:type="dxa"/>
        <w:tblLayout w:type="fixed"/>
        <w:tblLook w:val="04A0" w:firstRow="1" w:lastRow="0" w:firstColumn="1" w:lastColumn="0" w:noHBand="0" w:noVBand="1"/>
      </w:tblPr>
      <w:tblGrid>
        <w:gridCol w:w="1276"/>
        <w:gridCol w:w="1276"/>
        <w:gridCol w:w="992"/>
        <w:gridCol w:w="1418"/>
        <w:gridCol w:w="4748"/>
        <w:gridCol w:w="4749"/>
      </w:tblGrid>
      <w:tr w:rsidR="00446F2D" w:rsidRPr="00163854" w:rsidTr="007966EB">
        <w:tc>
          <w:tcPr>
            <w:tcW w:w="1276" w:type="dxa"/>
          </w:tcPr>
          <w:p w:rsidR="00446F2D" w:rsidRPr="009948E8" w:rsidRDefault="00446F2D" w:rsidP="00446F2D">
            <w:pPr>
              <w:jc w:val="center"/>
              <w:rPr>
                <w:rFonts w:cstheme="minorHAnsi"/>
              </w:rPr>
            </w:pPr>
            <w:r w:rsidRPr="009948E8">
              <w:rPr>
                <w:rFonts w:cstheme="minorHAnsi"/>
              </w:rPr>
              <w:t>Exercise Time</w:t>
            </w:r>
          </w:p>
        </w:tc>
        <w:tc>
          <w:tcPr>
            <w:tcW w:w="1276" w:type="dxa"/>
          </w:tcPr>
          <w:p w:rsidR="00446F2D" w:rsidRPr="009948E8" w:rsidRDefault="00446F2D" w:rsidP="00446F2D">
            <w:pPr>
              <w:jc w:val="center"/>
              <w:rPr>
                <w:rFonts w:cstheme="minorHAnsi"/>
              </w:rPr>
            </w:pPr>
            <w:r w:rsidRPr="009948E8">
              <w:rPr>
                <w:rFonts w:cstheme="minorHAnsi"/>
              </w:rPr>
              <w:t>Workload</w:t>
            </w:r>
          </w:p>
          <w:p w:rsidR="00446F2D" w:rsidRPr="009948E8" w:rsidRDefault="00446F2D" w:rsidP="00446F2D">
            <w:pPr>
              <w:jc w:val="center"/>
              <w:rPr>
                <w:rFonts w:cstheme="minorHAnsi"/>
              </w:rPr>
            </w:pPr>
            <w:r w:rsidRPr="009948E8">
              <w:rPr>
                <w:rFonts w:cstheme="minorHAnsi"/>
              </w:rPr>
              <w:t>(W)</w:t>
            </w:r>
          </w:p>
        </w:tc>
        <w:tc>
          <w:tcPr>
            <w:tcW w:w="992" w:type="dxa"/>
          </w:tcPr>
          <w:p w:rsidR="00446F2D" w:rsidRPr="009948E8" w:rsidRDefault="00446F2D" w:rsidP="00446F2D">
            <w:pPr>
              <w:jc w:val="center"/>
              <w:rPr>
                <w:rFonts w:cstheme="minorHAnsi"/>
              </w:rPr>
            </w:pPr>
            <w:r w:rsidRPr="009948E8">
              <w:rPr>
                <w:rFonts w:cstheme="minorHAnsi"/>
              </w:rPr>
              <w:t>HR</w:t>
            </w:r>
          </w:p>
          <w:p w:rsidR="00446F2D" w:rsidRPr="009948E8" w:rsidRDefault="00446F2D" w:rsidP="00446F2D">
            <w:pPr>
              <w:jc w:val="center"/>
              <w:rPr>
                <w:rFonts w:cstheme="minorHAnsi"/>
              </w:rPr>
            </w:pPr>
            <w:r w:rsidRPr="009948E8">
              <w:rPr>
                <w:rFonts w:cstheme="minorHAnsi"/>
              </w:rPr>
              <w:t>(bpm)</w:t>
            </w:r>
          </w:p>
        </w:tc>
        <w:tc>
          <w:tcPr>
            <w:tcW w:w="1418" w:type="dxa"/>
          </w:tcPr>
          <w:p w:rsidR="00446F2D" w:rsidRPr="009948E8" w:rsidRDefault="00446F2D" w:rsidP="00446F2D">
            <w:pPr>
              <w:jc w:val="center"/>
              <w:rPr>
                <w:rFonts w:cstheme="minorHAnsi"/>
              </w:rPr>
            </w:pPr>
            <w:r w:rsidRPr="009948E8">
              <w:rPr>
                <w:rFonts w:cstheme="minorHAnsi"/>
              </w:rPr>
              <w:t>BP</w:t>
            </w:r>
          </w:p>
          <w:p w:rsidR="00446F2D" w:rsidRPr="009948E8" w:rsidRDefault="00446F2D" w:rsidP="00446F2D">
            <w:pPr>
              <w:jc w:val="center"/>
              <w:rPr>
                <w:rFonts w:cstheme="minorHAnsi"/>
              </w:rPr>
            </w:pPr>
            <w:r w:rsidRPr="009948E8">
              <w:rPr>
                <w:rFonts w:cstheme="minorHAnsi"/>
              </w:rPr>
              <w:t>(mmHg)</w:t>
            </w:r>
          </w:p>
        </w:tc>
        <w:tc>
          <w:tcPr>
            <w:tcW w:w="4748" w:type="dxa"/>
          </w:tcPr>
          <w:p w:rsidR="00446F2D" w:rsidRPr="009948E8" w:rsidRDefault="00446F2D" w:rsidP="00446F2D">
            <w:pPr>
              <w:rPr>
                <w:rFonts w:cstheme="minorHAnsi"/>
              </w:rPr>
            </w:pPr>
            <w:r w:rsidRPr="009948E8">
              <w:rPr>
                <w:rFonts w:cstheme="minorHAnsi"/>
              </w:rPr>
              <w:t>Symptoms</w:t>
            </w:r>
          </w:p>
        </w:tc>
        <w:tc>
          <w:tcPr>
            <w:tcW w:w="4749" w:type="dxa"/>
          </w:tcPr>
          <w:p w:rsidR="00446F2D" w:rsidRPr="009948E8" w:rsidRDefault="00446F2D" w:rsidP="00446F2D">
            <w:pPr>
              <w:rPr>
                <w:rFonts w:cstheme="minorHAnsi"/>
              </w:rPr>
            </w:pPr>
            <w:r w:rsidRPr="009948E8">
              <w:rPr>
                <w:rFonts w:cstheme="minorHAnsi"/>
              </w:rPr>
              <w:t>Comments</w:t>
            </w:r>
          </w:p>
        </w:tc>
      </w:tr>
      <w:tr w:rsidR="00446F2D" w:rsidRPr="00163854" w:rsidTr="007966EB">
        <w:tc>
          <w:tcPr>
            <w:tcW w:w="1276" w:type="dxa"/>
          </w:tcPr>
          <w:p w:rsidR="00446F2D" w:rsidRPr="00163854" w:rsidRDefault="00446F2D" w:rsidP="00446F2D">
            <w:pPr>
              <w:jc w:val="center"/>
              <w:rPr>
                <w:rFonts w:cstheme="minorHAnsi"/>
              </w:rPr>
            </w:pPr>
          </w:p>
        </w:tc>
        <w:tc>
          <w:tcPr>
            <w:tcW w:w="1276" w:type="dxa"/>
          </w:tcPr>
          <w:p w:rsidR="00446F2D" w:rsidRPr="00163854" w:rsidRDefault="00446F2D" w:rsidP="00446F2D">
            <w:pPr>
              <w:jc w:val="center"/>
              <w:rPr>
                <w:rFonts w:cstheme="minorHAnsi"/>
              </w:rPr>
            </w:pPr>
          </w:p>
        </w:tc>
        <w:tc>
          <w:tcPr>
            <w:tcW w:w="992" w:type="dxa"/>
          </w:tcPr>
          <w:p w:rsidR="00446F2D" w:rsidRPr="00163854" w:rsidRDefault="00446F2D" w:rsidP="00446F2D">
            <w:pPr>
              <w:jc w:val="center"/>
              <w:rPr>
                <w:rFonts w:cstheme="minorHAnsi"/>
              </w:rPr>
            </w:pPr>
          </w:p>
        </w:tc>
        <w:tc>
          <w:tcPr>
            <w:tcW w:w="1418" w:type="dxa"/>
          </w:tcPr>
          <w:p w:rsidR="00446F2D" w:rsidRPr="00163854" w:rsidRDefault="00446F2D" w:rsidP="00446F2D">
            <w:pPr>
              <w:jc w:val="center"/>
              <w:rPr>
                <w:rFonts w:cstheme="minorHAnsi"/>
              </w:rPr>
            </w:pPr>
          </w:p>
        </w:tc>
        <w:tc>
          <w:tcPr>
            <w:tcW w:w="4748" w:type="dxa"/>
          </w:tcPr>
          <w:p w:rsidR="00446F2D" w:rsidRPr="00163854" w:rsidRDefault="00446F2D" w:rsidP="00446F2D">
            <w:pPr>
              <w:rPr>
                <w:rFonts w:cstheme="minorHAnsi"/>
              </w:rPr>
            </w:pPr>
          </w:p>
        </w:tc>
        <w:tc>
          <w:tcPr>
            <w:tcW w:w="4749" w:type="dxa"/>
          </w:tcPr>
          <w:p w:rsidR="00446F2D" w:rsidRPr="00163854" w:rsidRDefault="00446F2D" w:rsidP="00446F2D">
            <w:pPr>
              <w:rPr>
                <w:rFonts w:cstheme="minorHAnsi"/>
              </w:rPr>
            </w:pPr>
          </w:p>
        </w:tc>
      </w:tr>
      <w:tr w:rsidR="00446F2D" w:rsidRPr="00163854" w:rsidTr="007966EB">
        <w:tc>
          <w:tcPr>
            <w:tcW w:w="1276" w:type="dxa"/>
          </w:tcPr>
          <w:p w:rsidR="00446F2D" w:rsidRPr="00163854" w:rsidRDefault="00446F2D" w:rsidP="00446F2D">
            <w:pPr>
              <w:jc w:val="center"/>
              <w:rPr>
                <w:rFonts w:cstheme="minorHAnsi"/>
              </w:rPr>
            </w:pPr>
          </w:p>
        </w:tc>
        <w:tc>
          <w:tcPr>
            <w:tcW w:w="1276" w:type="dxa"/>
          </w:tcPr>
          <w:p w:rsidR="00446F2D" w:rsidRPr="00163854" w:rsidRDefault="00446F2D" w:rsidP="00446F2D">
            <w:pPr>
              <w:jc w:val="center"/>
              <w:rPr>
                <w:rFonts w:cstheme="minorHAnsi"/>
              </w:rPr>
            </w:pPr>
          </w:p>
        </w:tc>
        <w:tc>
          <w:tcPr>
            <w:tcW w:w="992" w:type="dxa"/>
          </w:tcPr>
          <w:p w:rsidR="00446F2D" w:rsidRPr="00163854" w:rsidRDefault="00446F2D" w:rsidP="00446F2D">
            <w:pPr>
              <w:jc w:val="center"/>
              <w:rPr>
                <w:rFonts w:cstheme="minorHAnsi"/>
              </w:rPr>
            </w:pPr>
          </w:p>
        </w:tc>
        <w:tc>
          <w:tcPr>
            <w:tcW w:w="1418" w:type="dxa"/>
          </w:tcPr>
          <w:p w:rsidR="00446F2D" w:rsidRPr="00163854" w:rsidRDefault="00446F2D" w:rsidP="00446F2D">
            <w:pPr>
              <w:jc w:val="center"/>
              <w:rPr>
                <w:rFonts w:cstheme="minorHAnsi"/>
              </w:rPr>
            </w:pPr>
          </w:p>
        </w:tc>
        <w:tc>
          <w:tcPr>
            <w:tcW w:w="4748" w:type="dxa"/>
          </w:tcPr>
          <w:p w:rsidR="00446F2D" w:rsidRPr="00163854" w:rsidRDefault="00446F2D" w:rsidP="00446F2D">
            <w:pPr>
              <w:rPr>
                <w:rFonts w:cstheme="minorHAnsi"/>
              </w:rPr>
            </w:pPr>
          </w:p>
        </w:tc>
        <w:tc>
          <w:tcPr>
            <w:tcW w:w="4749" w:type="dxa"/>
          </w:tcPr>
          <w:p w:rsidR="00446F2D" w:rsidRPr="00163854" w:rsidRDefault="00446F2D" w:rsidP="00446F2D">
            <w:pPr>
              <w:rPr>
                <w:rFonts w:cstheme="minorHAnsi"/>
              </w:rPr>
            </w:pPr>
          </w:p>
        </w:tc>
      </w:tr>
      <w:tr w:rsidR="00446F2D" w:rsidRPr="00163854" w:rsidTr="007966EB">
        <w:tc>
          <w:tcPr>
            <w:tcW w:w="1276" w:type="dxa"/>
          </w:tcPr>
          <w:p w:rsidR="00446F2D" w:rsidRPr="00163854" w:rsidRDefault="00446F2D" w:rsidP="00446F2D">
            <w:pPr>
              <w:jc w:val="center"/>
              <w:rPr>
                <w:rFonts w:cstheme="minorHAnsi"/>
              </w:rPr>
            </w:pPr>
          </w:p>
        </w:tc>
        <w:tc>
          <w:tcPr>
            <w:tcW w:w="1276" w:type="dxa"/>
          </w:tcPr>
          <w:p w:rsidR="00446F2D" w:rsidRPr="00163854" w:rsidRDefault="00446F2D" w:rsidP="00446F2D">
            <w:pPr>
              <w:jc w:val="center"/>
              <w:rPr>
                <w:rFonts w:cstheme="minorHAnsi"/>
              </w:rPr>
            </w:pPr>
          </w:p>
        </w:tc>
        <w:tc>
          <w:tcPr>
            <w:tcW w:w="992" w:type="dxa"/>
          </w:tcPr>
          <w:p w:rsidR="00446F2D" w:rsidRPr="00163854" w:rsidRDefault="00446F2D" w:rsidP="00446F2D">
            <w:pPr>
              <w:jc w:val="center"/>
              <w:rPr>
                <w:rFonts w:cstheme="minorHAnsi"/>
              </w:rPr>
            </w:pPr>
          </w:p>
        </w:tc>
        <w:tc>
          <w:tcPr>
            <w:tcW w:w="1418" w:type="dxa"/>
          </w:tcPr>
          <w:p w:rsidR="00446F2D" w:rsidRPr="00163854" w:rsidRDefault="00446F2D" w:rsidP="00446F2D">
            <w:pPr>
              <w:jc w:val="center"/>
              <w:rPr>
                <w:rFonts w:cstheme="minorHAnsi"/>
              </w:rPr>
            </w:pPr>
          </w:p>
        </w:tc>
        <w:tc>
          <w:tcPr>
            <w:tcW w:w="4748" w:type="dxa"/>
          </w:tcPr>
          <w:p w:rsidR="00446F2D" w:rsidRPr="00163854" w:rsidRDefault="00446F2D" w:rsidP="00446F2D">
            <w:pPr>
              <w:rPr>
                <w:rFonts w:cstheme="minorHAnsi"/>
              </w:rPr>
            </w:pPr>
          </w:p>
        </w:tc>
        <w:tc>
          <w:tcPr>
            <w:tcW w:w="4749" w:type="dxa"/>
          </w:tcPr>
          <w:p w:rsidR="00446F2D" w:rsidRPr="00163854" w:rsidRDefault="00446F2D" w:rsidP="00446F2D">
            <w:pPr>
              <w:rPr>
                <w:rFonts w:cstheme="minorHAnsi"/>
              </w:rPr>
            </w:pPr>
          </w:p>
        </w:tc>
      </w:tr>
      <w:tr w:rsidR="00446F2D" w:rsidRPr="00163854" w:rsidTr="007966EB">
        <w:tc>
          <w:tcPr>
            <w:tcW w:w="1276" w:type="dxa"/>
          </w:tcPr>
          <w:p w:rsidR="00446F2D" w:rsidRPr="00163854" w:rsidRDefault="00446F2D" w:rsidP="00446F2D">
            <w:pPr>
              <w:jc w:val="center"/>
              <w:rPr>
                <w:rFonts w:cstheme="minorHAnsi"/>
              </w:rPr>
            </w:pPr>
          </w:p>
        </w:tc>
        <w:tc>
          <w:tcPr>
            <w:tcW w:w="1276" w:type="dxa"/>
          </w:tcPr>
          <w:p w:rsidR="00446F2D" w:rsidRPr="00163854" w:rsidRDefault="00446F2D" w:rsidP="00446F2D">
            <w:pPr>
              <w:jc w:val="center"/>
              <w:rPr>
                <w:rFonts w:cstheme="minorHAnsi"/>
              </w:rPr>
            </w:pPr>
          </w:p>
        </w:tc>
        <w:tc>
          <w:tcPr>
            <w:tcW w:w="992" w:type="dxa"/>
          </w:tcPr>
          <w:p w:rsidR="00446F2D" w:rsidRPr="00163854" w:rsidRDefault="00446F2D" w:rsidP="00446F2D">
            <w:pPr>
              <w:jc w:val="center"/>
              <w:rPr>
                <w:rFonts w:cstheme="minorHAnsi"/>
              </w:rPr>
            </w:pPr>
          </w:p>
        </w:tc>
        <w:tc>
          <w:tcPr>
            <w:tcW w:w="1418" w:type="dxa"/>
          </w:tcPr>
          <w:p w:rsidR="00446F2D" w:rsidRPr="00163854" w:rsidRDefault="00446F2D" w:rsidP="00446F2D">
            <w:pPr>
              <w:jc w:val="center"/>
              <w:rPr>
                <w:rFonts w:cstheme="minorHAnsi"/>
              </w:rPr>
            </w:pPr>
          </w:p>
        </w:tc>
        <w:tc>
          <w:tcPr>
            <w:tcW w:w="4748" w:type="dxa"/>
          </w:tcPr>
          <w:p w:rsidR="00446F2D" w:rsidRPr="00163854" w:rsidRDefault="00446F2D" w:rsidP="00446F2D">
            <w:pPr>
              <w:rPr>
                <w:rFonts w:cstheme="minorHAnsi"/>
              </w:rPr>
            </w:pPr>
          </w:p>
        </w:tc>
        <w:tc>
          <w:tcPr>
            <w:tcW w:w="4749" w:type="dxa"/>
          </w:tcPr>
          <w:p w:rsidR="00446F2D" w:rsidRPr="00163854" w:rsidRDefault="00446F2D" w:rsidP="00446F2D">
            <w:pPr>
              <w:rPr>
                <w:rFonts w:cstheme="minorHAnsi"/>
              </w:rPr>
            </w:pPr>
          </w:p>
        </w:tc>
      </w:tr>
      <w:tr w:rsidR="00446F2D" w:rsidRPr="00163854" w:rsidTr="007966EB">
        <w:tc>
          <w:tcPr>
            <w:tcW w:w="1276" w:type="dxa"/>
          </w:tcPr>
          <w:p w:rsidR="00446F2D" w:rsidRPr="00163854" w:rsidRDefault="00446F2D" w:rsidP="00446F2D">
            <w:pPr>
              <w:jc w:val="center"/>
              <w:rPr>
                <w:rFonts w:cstheme="minorHAnsi"/>
              </w:rPr>
            </w:pPr>
          </w:p>
        </w:tc>
        <w:tc>
          <w:tcPr>
            <w:tcW w:w="1276" w:type="dxa"/>
          </w:tcPr>
          <w:p w:rsidR="00446F2D" w:rsidRPr="00163854" w:rsidRDefault="00446F2D" w:rsidP="00446F2D">
            <w:pPr>
              <w:jc w:val="center"/>
              <w:rPr>
                <w:rFonts w:cstheme="minorHAnsi"/>
              </w:rPr>
            </w:pPr>
          </w:p>
        </w:tc>
        <w:tc>
          <w:tcPr>
            <w:tcW w:w="992" w:type="dxa"/>
          </w:tcPr>
          <w:p w:rsidR="00446F2D" w:rsidRPr="00163854" w:rsidRDefault="00446F2D" w:rsidP="00446F2D">
            <w:pPr>
              <w:jc w:val="center"/>
              <w:rPr>
                <w:rFonts w:cstheme="minorHAnsi"/>
              </w:rPr>
            </w:pPr>
          </w:p>
        </w:tc>
        <w:tc>
          <w:tcPr>
            <w:tcW w:w="1418" w:type="dxa"/>
          </w:tcPr>
          <w:p w:rsidR="00446F2D" w:rsidRPr="00163854" w:rsidRDefault="00446F2D" w:rsidP="00446F2D">
            <w:pPr>
              <w:jc w:val="center"/>
              <w:rPr>
                <w:rFonts w:cstheme="minorHAnsi"/>
              </w:rPr>
            </w:pPr>
          </w:p>
        </w:tc>
        <w:tc>
          <w:tcPr>
            <w:tcW w:w="4748" w:type="dxa"/>
          </w:tcPr>
          <w:p w:rsidR="00446F2D" w:rsidRPr="00163854" w:rsidRDefault="00446F2D" w:rsidP="00446F2D">
            <w:pPr>
              <w:rPr>
                <w:rFonts w:cstheme="minorHAnsi"/>
              </w:rPr>
            </w:pPr>
          </w:p>
        </w:tc>
        <w:tc>
          <w:tcPr>
            <w:tcW w:w="4749" w:type="dxa"/>
          </w:tcPr>
          <w:p w:rsidR="00446F2D" w:rsidRPr="00163854" w:rsidRDefault="00446F2D" w:rsidP="00446F2D">
            <w:pPr>
              <w:rPr>
                <w:rFonts w:cstheme="minorHAnsi"/>
              </w:rPr>
            </w:pPr>
          </w:p>
        </w:tc>
      </w:tr>
      <w:tr w:rsidR="00446F2D" w:rsidRPr="00163854" w:rsidTr="007966EB">
        <w:tc>
          <w:tcPr>
            <w:tcW w:w="1276" w:type="dxa"/>
          </w:tcPr>
          <w:p w:rsidR="00446F2D" w:rsidRPr="00163854" w:rsidRDefault="00446F2D" w:rsidP="00446F2D">
            <w:pPr>
              <w:jc w:val="center"/>
              <w:rPr>
                <w:rFonts w:cstheme="minorHAnsi"/>
              </w:rPr>
            </w:pPr>
          </w:p>
        </w:tc>
        <w:tc>
          <w:tcPr>
            <w:tcW w:w="1276" w:type="dxa"/>
          </w:tcPr>
          <w:p w:rsidR="00446F2D" w:rsidRPr="00163854" w:rsidRDefault="00446F2D" w:rsidP="00446F2D">
            <w:pPr>
              <w:jc w:val="center"/>
              <w:rPr>
                <w:rFonts w:cstheme="minorHAnsi"/>
              </w:rPr>
            </w:pPr>
          </w:p>
        </w:tc>
        <w:tc>
          <w:tcPr>
            <w:tcW w:w="992" w:type="dxa"/>
          </w:tcPr>
          <w:p w:rsidR="00446F2D" w:rsidRPr="00163854" w:rsidRDefault="00446F2D" w:rsidP="00446F2D">
            <w:pPr>
              <w:jc w:val="center"/>
              <w:rPr>
                <w:rFonts w:cstheme="minorHAnsi"/>
              </w:rPr>
            </w:pPr>
          </w:p>
        </w:tc>
        <w:tc>
          <w:tcPr>
            <w:tcW w:w="1418" w:type="dxa"/>
          </w:tcPr>
          <w:p w:rsidR="00446F2D" w:rsidRPr="00163854" w:rsidRDefault="00446F2D" w:rsidP="00446F2D">
            <w:pPr>
              <w:jc w:val="center"/>
              <w:rPr>
                <w:rFonts w:cstheme="minorHAnsi"/>
              </w:rPr>
            </w:pPr>
          </w:p>
        </w:tc>
        <w:tc>
          <w:tcPr>
            <w:tcW w:w="4748" w:type="dxa"/>
          </w:tcPr>
          <w:p w:rsidR="00446F2D" w:rsidRPr="00163854" w:rsidRDefault="00446F2D" w:rsidP="00446F2D">
            <w:pPr>
              <w:rPr>
                <w:rFonts w:cstheme="minorHAnsi"/>
              </w:rPr>
            </w:pPr>
          </w:p>
        </w:tc>
        <w:tc>
          <w:tcPr>
            <w:tcW w:w="4749" w:type="dxa"/>
          </w:tcPr>
          <w:p w:rsidR="00446F2D" w:rsidRPr="00163854" w:rsidRDefault="00446F2D" w:rsidP="00446F2D">
            <w:pPr>
              <w:rPr>
                <w:rFonts w:cstheme="minorHAnsi"/>
              </w:rPr>
            </w:pPr>
          </w:p>
        </w:tc>
      </w:tr>
      <w:tr w:rsidR="00446F2D" w:rsidRPr="00163854" w:rsidTr="007966EB">
        <w:tc>
          <w:tcPr>
            <w:tcW w:w="1276" w:type="dxa"/>
          </w:tcPr>
          <w:p w:rsidR="00446F2D" w:rsidRPr="00163854" w:rsidRDefault="00446F2D" w:rsidP="00446F2D">
            <w:pPr>
              <w:jc w:val="center"/>
              <w:rPr>
                <w:rFonts w:cstheme="minorHAnsi"/>
              </w:rPr>
            </w:pPr>
          </w:p>
        </w:tc>
        <w:tc>
          <w:tcPr>
            <w:tcW w:w="1276" w:type="dxa"/>
          </w:tcPr>
          <w:p w:rsidR="00446F2D" w:rsidRPr="00163854" w:rsidRDefault="00446F2D" w:rsidP="00446F2D">
            <w:pPr>
              <w:jc w:val="center"/>
              <w:rPr>
                <w:rFonts w:cstheme="minorHAnsi"/>
              </w:rPr>
            </w:pPr>
          </w:p>
        </w:tc>
        <w:tc>
          <w:tcPr>
            <w:tcW w:w="992" w:type="dxa"/>
          </w:tcPr>
          <w:p w:rsidR="00446F2D" w:rsidRPr="00163854" w:rsidRDefault="00446F2D" w:rsidP="00446F2D">
            <w:pPr>
              <w:jc w:val="center"/>
              <w:rPr>
                <w:rFonts w:cstheme="minorHAnsi"/>
              </w:rPr>
            </w:pPr>
          </w:p>
        </w:tc>
        <w:tc>
          <w:tcPr>
            <w:tcW w:w="1418" w:type="dxa"/>
          </w:tcPr>
          <w:p w:rsidR="00446F2D" w:rsidRPr="00163854" w:rsidRDefault="00446F2D" w:rsidP="00446F2D">
            <w:pPr>
              <w:jc w:val="center"/>
              <w:rPr>
                <w:rFonts w:cstheme="minorHAnsi"/>
              </w:rPr>
            </w:pPr>
          </w:p>
        </w:tc>
        <w:tc>
          <w:tcPr>
            <w:tcW w:w="4748" w:type="dxa"/>
          </w:tcPr>
          <w:p w:rsidR="00446F2D" w:rsidRPr="00163854" w:rsidRDefault="00446F2D" w:rsidP="00446F2D">
            <w:pPr>
              <w:rPr>
                <w:rFonts w:cstheme="minorHAnsi"/>
              </w:rPr>
            </w:pPr>
          </w:p>
        </w:tc>
        <w:tc>
          <w:tcPr>
            <w:tcW w:w="4749" w:type="dxa"/>
          </w:tcPr>
          <w:p w:rsidR="00446F2D" w:rsidRPr="00163854" w:rsidRDefault="00446F2D" w:rsidP="00446F2D">
            <w:pPr>
              <w:rPr>
                <w:rFonts w:cstheme="minorHAnsi"/>
              </w:rPr>
            </w:pPr>
          </w:p>
        </w:tc>
      </w:tr>
      <w:tr w:rsidR="00446F2D" w:rsidRPr="00163854" w:rsidTr="007966EB">
        <w:tc>
          <w:tcPr>
            <w:tcW w:w="1276" w:type="dxa"/>
          </w:tcPr>
          <w:p w:rsidR="00446F2D" w:rsidRPr="00163854" w:rsidRDefault="00446F2D" w:rsidP="00446F2D">
            <w:pPr>
              <w:jc w:val="center"/>
              <w:rPr>
                <w:rFonts w:cstheme="minorHAnsi"/>
              </w:rPr>
            </w:pPr>
          </w:p>
        </w:tc>
        <w:tc>
          <w:tcPr>
            <w:tcW w:w="1276" w:type="dxa"/>
          </w:tcPr>
          <w:p w:rsidR="00446F2D" w:rsidRPr="00163854" w:rsidRDefault="00446F2D" w:rsidP="00446F2D">
            <w:pPr>
              <w:jc w:val="center"/>
              <w:rPr>
                <w:rFonts w:cstheme="minorHAnsi"/>
              </w:rPr>
            </w:pPr>
          </w:p>
        </w:tc>
        <w:tc>
          <w:tcPr>
            <w:tcW w:w="992" w:type="dxa"/>
          </w:tcPr>
          <w:p w:rsidR="00446F2D" w:rsidRPr="00163854" w:rsidRDefault="00446F2D" w:rsidP="00446F2D">
            <w:pPr>
              <w:jc w:val="center"/>
              <w:rPr>
                <w:rFonts w:cstheme="minorHAnsi"/>
              </w:rPr>
            </w:pPr>
          </w:p>
        </w:tc>
        <w:tc>
          <w:tcPr>
            <w:tcW w:w="1418" w:type="dxa"/>
          </w:tcPr>
          <w:p w:rsidR="00446F2D" w:rsidRPr="00163854" w:rsidRDefault="00446F2D" w:rsidP="00446F2D">
            <w:pPr>
              <w:jc w:val="center"/>
              <w:rPr>
                <w:rFonts w:cstheme="minorHAnsi"/>
              </w:rPr>
            </w:pPr>
          </w:p>
        </w:tc>
        <w:tc>
          <w:tcPr>
            <w:tcW w:w="4748" w:type="dxa"/>
          </w:tcPr>
          <w:p w:rsidR="00446F2D" w:rsidRPr="00163854" w:rsidRDefault="00446F2D" w:rsidP="00446F2D">
            <w:pPr>
              <w:rPr>
                <w:rFonts w:cstheme="minorHAnsi"/>
              </w:rPr>
            </w:pPr>
          </w:p>
        </w:tc>
        <w:tc>
          <w:tcPr>
            <w:tcW w:w="4749" w:type="dxa"/>
          </w:tcPr>
          <w:p w:rsidR="00446F2D" w:rsidRPr="00163854" w:rsidRDefault="00446F2D" w:rsidP="00446F2D">
            <w:pPr>
              <w:rPr>
                <w:rFonts w:cstheme="minorHAnsi"/>
              </w:rPr>
            </w:pPr>
          </w:p>
        </w:tc>
      </w:tr>
      <w:tr w:rsidR="00446F2D" w:rsidRPr="00163854" w:rsidTr="007966EB">
        <w:tc>
          <w:tcPr>
            <w:tcW w:w="1276" w:type="dxa"/>
          </w:tcPr>
          <w:p w:rsidR="00446F2D" w:rsidRPr="00163854" w:rsidRDefault="00446F2D" w:rsidP="00446F2D">
            <w:pPr>
              <w:jc w:val="center"/>
              <w:rPr>
                <w:rFonts w:cstheme="minorHAnsi"/>
              </w:rPr>
            </w:pPr>
          </w:p>
        </w:tc>
        <w:tc>
          <w:tcPr>
            <w:tcW w:w="1276" w:type="dxa"/>
          </w:tcPr>
          <w:p w:rsidR="00446F2D" w:rsidRPr="00163854" w:rsidRDefault="00446F2D" w:rsidP="00446F2D">
            <w:pPr>
              <w:jc w:val="center"/>
              <w:rPr>
                <w:rFonts w:cstheme="minorHAnsi"/>
              </w:rPr>
            </w:pPr>
          </w:p>
        </w:tc>
        <w:tc>
          <w:tcPr>
            <w:tcW w:w="992" w:type="dxa"/>
          </w:tcPr>
          <w:p w:rsidR="00446F2D" w:rsidRPr="00163854" w:rsidRDefault="00446F2D" w:rsidP="00446F2D">
            <w:pPr>
              <w:jc w:val="center"/>
              <w:rPr>
                <w:rFonts w:cstheme="minorHAnsi"/>
              </w:rPr>
            </w:pPr>
          </w:p>
        </w:tc>
        <w:tc>
          <w:tcPr>
            <w:tcW w:w="1418" w:type="dxa"/>
          </w:tcPr>
          <w:p w:rsidR="00446F2D" w:rsidRPr="00163854" w:rsidRDefault="00446F2D" w:rsidP="00446F2D">
            <w:pPr>
              <w:jc w:val="center"/>
              <w:rPr>
                <w:rFonts w:cstheme="minorHAnsi"/>
              </w:rPr>
            </w:pPr>
          </w:p>
        </w:tc>
        <w:tc>
          <w:tcPr>
            <w:tcW w:w="4748" w:type="dxa"/>
          </w:tcPr>
          <w:p w:rsidR="00446F2D" w:rsidRPr="00163854" w:rsidRDefault="00446F2D" w:rsidP="00446F2D">
            <w:pPr>
              <w:rPr>
                <w:rFonts w:cstheme="minorHAnsi"/>
              </w:rPr>
            </w:pPr>
          </w:p>
        </w:tc>
        <w:tc>
          <w:tcPr>
            <w:tcW w:w="4749" w:type="dxa"/>
          </w:tcPr>
          <w:p w:rsidR="00446F2D" w:rsidRPr="00163854" w:rsidRDefault="00446F2D" w:rsidP="00446F2D">
            <w:pPr>
              <w:rPr>
                <w:rFonts w:cstheme="minorHAnsi"/>
              </w:rPr>
            </w:pPr>
          </w:p>
        </w:tc>
      </w:tr>
      <w:tr w:rsidR="00446F2D" w:rsidRPr="00163854" w:rsidTr="007966EB">
        <w:tc>
          <w:tcPr>
            <w:tcW w:w="1276" w:type="dxa"/>
          </w:tcPr>
          <w:p w:rsidR="00446F2D" w:rsidRPr="00163854" w:rsidRDefault="00446F2D" w:rsidP="00446F2D">
            <w:pPr>
              <w:jc w:val="center"/>
              <w:rPr>
                <w:rFonts w:cstheme="minorHAnsi"/>
              </w:rPr>
            </w:pPr>
          </w:p>
        </w:tc>
        <w:tc>
          <w:tcPr>
            <w:tcW w:w="1276" w:type="dxa"/>
          </w:tcPr>
          <w:p w:rsidR="00446F2D" w:rsidRPr="00163854" w:rsidRDefault="00446F2D" w:rsidP="00446F2D">
            <w:pPr>
              <w:jc w:val="center"/>
              <w:rPr>
                <w:rFonts w:cstheme="minorHAnsi"/>
              </w:rPr>
            </w:pPr>
          </w:p>
        </w:tc>
        <w:tc>
          <w:tcPr>
            <w:tcW w:w="992" w:type="dxa"/>
          </w:tcPr>
          <w:p w:rsidR="00446F2D" w:rsidRPr="00163854" w:rsidRDefault="00446F2D" w:rsidP="00446F2D">
            <w:pPr>
              <w:jc w:val="center"/>
              <w:rPr>
                <w:rFonts w:cstheme="minorHAnsi"/>
              </w:rPr>
            </w:pPr>
          </w:p>
        </w:tc>
        <w:tc>
          <w:tcPr>
            <w:tcW w:w="1418" w:type="dxa"/>
          </w:tcPr>
          <w:p w:rsidR="00446F2D" w:rsidRPr="00163854" w:rsidRDefault="00446F2D" w:rsidP="00446F2D">
            <w:pPr>
              <w:jc w:val="center"/>
              <w:rPr>
                <w:rFonts w:cstheme="minorHAnsi"/>
              </w:rPr>
            </w:pPr>
          </w:p>
        </w:tc>
        <w:tc>
          <w:tcPr>
            <w:tcW w:w="4748" w:type="dxa"/>
          </w:tcPr>
          <w:p w:rsidR="00446F2D" w:rsidRPr="00163854" w:rsidRDefault="00446F2D" w:rsidP="00446F2D">
            <w:pPr>
              <w:rPr>
                <w:rFonts w:cstheme="minorHAnsi"/>
              </w:rPr>
            </w:pPr>
          </w:p>
        </w:tc>
        <w:tc>
          <w:tcPr>
            <w:tcW w:w="4749" w:type="dxa"/>
          </w:tcPr>
          <w:p w:rsidR="00446F2D" w:rsidRPr="00163854" w:rsidRDefault="00446F2D" w:rsidP="00446F2D">
            <w:pPr>
              <w:rPr>
                <w:rFonts w:cstheme="minorHAnsi"/>
              </w:rPr>
            </w:pPr>
          </w:p>
        </w:tc>
      </w:tr>
      <w:tr w:rsidR="00446F2D" w:rsidRPr="00163854" w:rsidTr="007966EB">
        <w:tc>
          <w:tcPr>
            <w:tcW w:w="1276" w:type="dxa"/>
          </w:tcPr>
          <w:p w:rsidR="00446F2D" w:rsidRPr="00163854" w:rsidRDefault="00446F2D" w:rsidP="00446F2D">
            <w:pPr>
              <w:jc w:val="center"/>
              <w:rPr>
                <w:rFonts w:cstheme="minorHAnsi"/>
              </w:rPr>
            </w:pPr>
          </w:p>
        </w:tc>
        <w:tc>
          <w:tcPr>
            <w:tcW w:w="1276" w:type="dxa"/>
          </w:tcPr>
          <w:p w:rsidR="00446F2D" w:rsidRPr="00163854" w:rsidRDefault="00446F2D" w:rsidP="00446F2D">
            <w:pPr>
              <w:jc w:val="center"/>
              <w:rPr>
                <w:rFonts w:cstheme="minorHAnsi"/>
              </w:rPr>
            </w:pPr>
          </w:p>
        </w:tc>
        <w:tc>
          <w:tcPr>
            <w:tcW w:w="992" w:type="dxa"/>
          </w:tcPr>
          <w:p w:rsidR="00446F2D" w:rsidRPr="00163854" w:rsidRDefault="00446F2D" w:rsidP="00446F2D">
            <w:pPr>
              <w:jc w:val="center"/>
              <w:rPr>
                <w:rFonts w:cstheme="minorHAnsi"/>
              </w:rPr>
            </w:pPr>
          </w:p>
        </w:tc>
        <w:tc>
          <w:tcPr>
            <w:tcW w:w="1418" w:type="dxa"/>
          </w:tcPr>
          <w:p w:rsidR="00446F2D" w:rsidRPr="00163854" w:rsidRDefault="00446F2D" w:rsidP="00446F2D">
            <w:pPr>
              <w:jc w:val="center"/>
              <w:rPr>
                <w:rFonts w:cstheme="minorHAnsi"/>
              </w:rPr>
            </w:pPr>
          </w:p>
        </w:tc>
        <w:tc>
          <w:tcPr>
            <w:tcW w:w="4748" w:type="dxa"/>
          </w:tcPr>
          <w:p w:rsidR="00446F2D" w:rsidRPr="00163854" w:rsidRDefault="00446F2D" w:rsidP="00446F2D">
            <w:pPr>
              <w:rPr>
                <w:rFonts w:cstheme="minorHAnsi"/>
              </w:rPr>
            </w:pPr>
          </w:p>
        </w:tc>
        <w:tc>
          <w:tcPr>
            <w:tcW w:w="4749" w:type="dxa"/>
          </w:tcPr>
          <w:p w:rsidR="00446F2D" w:rsidRPr="00163854" w:rsidRDefault="00446F2D" w:rsidP="00446F2D">
            <w:pPr>
              <w:rPr>
                <w:rFonts w:cstheme="minorHAnsi"/>
              </w:rPr>
            </w:pPr>
          </w:p>
        </w:tc>
      </w:tr>
      <w:tr w:rsidR="00446F2D" w:rsidRPr="00163854" w:rsidTr="007966EB">
        <w:tc>
          <w:tcPr>
            <w:tcW w:w="1276" w:type="dxa"/>
          </w:tcPr>
          <w:p w:rsidR="00446F2D" w:rsidRPr="00163854" w:rsidRDefault="00446F2D" w:rsidP="00446F2D">
            <w:pPr>
              <w:jc w:val="center"/>
              <w:rPr>
                <w:rFonts w:cstheme="minorHAnsi"/>
              </w:rPr>
            </w:pPr>
          </w:p>
        </w:tc>
        <w:tc>
          <w:tcPr>
            <w:tcW w:w="1276" w:type="dxa"/>
          </w:tcPr>
          <w:p w:rsidR="00446F2D" w:rsidRPr="00163854" w:rsidRDefault="00446F2D" w:rsidP="00446F2D">
            <w:pPr>
              <w:jc w:val="center"/>
              <w:rPr>
                <w:rFonts w:cstheme="minorHAnsi"/>
              </w:rPr>
            </w:pPr>
          </w:p>
        </w:tc>
        <w:tc>
          <w:tcPr>
            <w:tcW w:w="992" w:type="dxa"/>
          </w:tcPr>
          <w:p w:rsidR="00446F2D" w:rsidRPr="00163854" w:rsidRDefault="00446F2D" w:rsidP="00446F2D">
            <w:pPr>
              <w:jc w:val="center"/>
              <w:rPr>
                <w:rFonts w:cstheme="minorHAnsi"/>
              </w:rPr>
            </w:pPr>
          </w:p>
        </w:tc>
        <w:tc>
          <w:tcPr>
            <w:tcW w:w="1418" w:type="dxa"/>
          </w:tcPr>
          <w:p w:rsidR="00446F2D" w:rsidRPr="00163854" w:rsidRDefault="00446F2D" w:rsidP="00446F2D">
            <w:pPr>
              <w:jc w:val="center"/>
              <w:rPr>
                <w:rFonts w:cstheme="minorHAnsi"/>
              </w:rPr>
            </w:pPr>
          </w:p>
        </w:tc>
        <w:tc>
          <w:tcPr>
            <w:tcW w:w="4748" w:type="dxa"/>
          </w:tcPr>
          <w:p w:rsidR="00446F2D" w:rsidRPr="00163854" w:rsidRDefault="00446F2D" w:rsidP="00446F2D">
            <w:pPr>
              <w:rPr>
                <w:rFonts w:cstheme="minorHAnsi"/>
              </w:rPr>
            </w:pPr>
          </w:p>
        </w:tc>
        <w:tc>
          <w:tcPr>
            <w:tcW w:w="4749" w:type="dxa"/>
          </w:tcPr>
          <w:p w:rsidR="00446F2D" w:rsidRPr="00163854" w:rsidRDefault="00446F2D" w:rsidP="00446F2D">
            <w:pPr>
              <w:rPr>
                <w:rFonts w:cstheme="minorHAnsi"/>
              </w:rPr>
            </w:pPr>
          </w:p>
        </w:tc>
      </w:tr>
      <w:tr w:rsidR="00446F2D" w:rsidRPr="00163854" w:rsidTr="007966EB">
        <w:tc>
          <w:tcPr>
            <w:tcW w:w="1276" w:type="dxa"/>
          </w:tcPr>
          <w:p w:rsidR="00446F2D" w:rsidRPr="00163854" w:rsidRDefault="00446F2D" w:rsidP="00446F2D">
            <w:pPr>
              <w:jc w:val="center"/>
              <w:rPr>
                <w:rFonts w:cstheme="minorHAnsi"/>
              </w:rPr>
            </w:pPr>
          </w:p>
        </w:tc>
        <w:tc>
          <w:tcPr>
            <w:tcW w:w="1276" w:type="dxa"/>
          </w:tcPr>
          <w:p w:rsidR="00446F2D" w:rsidRPr="00163854" w:rsidRDefault="00446F2D" w:rsidP="00446F2D">
            <w:pPr>
              <w:jc w:val="center"/>
              <w:rPr>
                <w:rFonts w:cstheme="minorHAnsi"/>
              </w:rPr>
            </w:pPr>
          </w:p>
        </w:tc>
        <w:tc>
          <w:tcPr>
            <w:tcW w:w="992" w:type="dxa"/>
          </w:tcPr>
          <w:p w:rsidR="00446F2D" w:rsidRPr="00163854" w:rsidRDefault="00446F2D" w:rsidP="00446F2D">
            <w:pPr>
              <w:jc w:val="center"/>
              <w:rPr>
                <w:rFonts w:cstheme="minorHAnsi"/>
              </w:rPr>
            </w:pPr>
          </w:p>
        </w:tc>
        <w:tc>
          <w:tcPr>
            <w:tcW w:w="1418" w:type="dxa"/>
          </w:tcPr>
          <w:p w:rsidR="00446F2D" w:rsidRPr="00163854" w:rsidRDefault="00446F2D" w:rsidP="00446F2D">
            <w:pPr>
              <w:jc w:val="center"/>
              <w:rPr>
                <w:rFonts w:cstheme="minorHAnsi"/>
              </w:rPr>
            </w:pPr>
          </w:p>
        </w:tc>
        <w:tc>
          <w:tcPr>
            <w:tcW w:w="4748" w:type="dxa"/>
          </w:tcPr>
          <w:p w:rsidR="00446F2D" w:rsidRPr="00163854" w:rsidRDefault="00446F2D" w:rsidP="00446F2D">
            <w:pPr>
              <w:rPr>
                <w:rFonts w:cstheme="minorHAnsi"/>
              </w:rPr>
            </w:pPr>
          </w:p>
        </w:tc>
        <w:tc>
          <w:tcPr>
            <w:tcW w:w="4749" w:type="dxa"/>
          </w:tcPr>
          <w:p w:rsidR="00446F2D" w:rsidRPr="00163854" w:rsidRDefault="00446F2D" w:rsidP="00446F2D">
            <w:pPr>
              <w:rPr>
                <w:rFonts w:cstheme="minorHAnsi"/>
              </w:rPr>
            </w:pPr>
          </w:p>
        </w:tc>
      </w:tr>
      <w:tr w:rsidR="00446F2D" w:rsidRPr="00163854" w:rsidTr="007966EB">
        <w:tc>
          <w:tcPr>
            <w:tcW w:w="1276" w:type="dxa"/>
          </w:tcPr>
          <w:p w:rsidR="00446F2D" w:rsidRPr="00163854" w:rsidRDefault="00446F2D" w:rsidP="00446F2D">
            <w:pPr>
              <w:jc w:val="center"/>
              <w:rPr>
                <w:rFonts w:cstheme="minorHAnsi"/>
              </w:rPr>
            </w:pPr>
          </w:p>
        </w:tc>
        <w:tc>
          <w:tcPr>
            <w:tcW w:w="1276" w:type="dxa"/>
          </w:tcPr>
          <w:p w:rsidR="00446F2D" w:rsidRPr="00163854" w:rsidRDefault="00446F2D" w:rsidP="00446F2D">
            <w:pPr>
              <w:jc w:val="center"/>
              <w:rPr>
                <w:rFonts w:cstheme="minorHAnsi"/>
              </w:rPr>
            </w:pPr>
          </w:p>
        </w:tc>
        <w:tc>
          <w:tcPr>
            <w:tcW w:w="992" w:type="dxa"/>
          </w:tcPr>
          <w:p w:rsidR="00446F2D" w:rsidRPr="00163854" w:rsidRDefault="00446F2D" w:rsidP="00446F2D">
            <w:pPr>
              <w:jc w:val="center"/>
              <w:rPr>
                <w:rFonts w:cstheme="minorHAnsi"/>
              </w:rPr>
            </w:pPr>
          </w:p>
        </w:tc>
        <w:tc>
          <w:tcPr>
            <w:tcW w:w="1418" w:type="dxa"/>
          </w:tcPr>
          <w:p w:rsidR="00446F2D" w:rsidRPr="00163854" w:rsidRDefault="00446F2D" w:rsidP="00446F2D">
            <w:pPr>
              <w:jc w:val="center"/>
              <w:rPr>
                <w:rFonts w:cstheme="minorHAnsi"/>
              </w:rPr>
            </w:pPr>
          </w:p>
        </w:tc>
        <w:tc>
          <w:tcPr>
            <w:tcW w:w="4748" w:type="dxa"/>
          </w:tcPr>
          <w:p w:rsidR="00446F2D" w:rsidRPr="00163854" w:rsidRDefault="00446F2D" w:rsidP="00446F2D">
            <w:pPr>
              <w:rPr>
                <w:rFonts w:cstheme="minorHAnsi"/>
              </w:rPr>
            </w:pPr>
          </w:p>
        </w:tc>
        <w:tc>
          <w:tcPr>
            <w:tcW w:w="4749" w:type="dxa"/>
          </w:tcPr>
          <w:p w:rsidR="00446F2D" w:rsidRPr="00163854" w:rsidRDefault="00446F2D" w:rsidP="00446F2D">
            <w:pPr>
              <w:rPr>
                <w:rFonts w:cstheme="minorHAnsi"/>
              </w:rPr>
            </w:pPr>
          </w:p>
        </w:tc>
      </w:tr>
      <w:tr w:rsidR="00446F2D" w:rsidRPr="00163854" w:rsidTr="007966EB">
        <w:tc>
          <w:tcPr>
            <w:tcW w:w="1276" w:type="dxa"/>
          </w:tcPr>
          <w:p w:rsidR="00446F2D" w:rsidRPr="00163854" w:rsidRDefault="00446F2D" w:rsidP="00446F2D">
            <w:pPr>
              <w:jc w:val="center"/>
              <w:rPr>
                <w:rFonts w:cstheme="minorHAnsi"/>
              </w:rPr>
            </w:pPr>
          </w:p>
        </w:tc>
        <w:tc>
          <w:tcPr>
            <w:tcW w:w="1276" w:type="dxa"/>
          </w:tcPr>
          <w:p w:rsidR="00446F2D" w:rsidRPr="00163854" w:rsidRDefault="00446F2D" w:rsidP="00446F2D">
            <w:pPr>
              <w:jc w:val="center"/>
              <w:rPr>
                <w:rFonts w:cstheme="minorHAnsi"/>
              </w:rPr>
            </w:pPr>
          </w:p>
        </w:tc>
        <w:tc>
          <w:tcPr>
            <w:tcW w:w="992" w:type="dxa"/>
          </w:tcPr>
          <w:p w:rsidR="00446F2D" w:rsidRPr="00163854" w:rsidRDefault="00446F2D" w:rsidP="00446F2D">
            <w:pPr>
              <w:jc w:val="center"/>
              <w:rPr>
                <w:rFonts w:cstheme="minorHAnsi"/>
              </w:rPr>
            </w:pPr>
          </w:p>
        </w:tc>
        <w:tc>
          <w:tcPr>
            <w:tcW w:w="1418" w:type="dxa"/>
          </w:tcPr>
          <w:p w:rsidR="00446F2D" w:rsidRPr="00163854" w:rsidRDefault="00446F2D" w:rsidP="00446F2D">
            <w:pPr>
              <w:jc w:val="center"/>
              <w:rPr>
                <w:rFonts w:cstheme="minorHAnsi"/>
              </w:rPr>
            </w:pPr>
          </w:p>
        </w:tc>
        <w:tc>
          <w:tcPr>
            <w:tcW w:w="4748" w:type="dxa"/>
          </w:tcPr>
          <w:p w:rsidR="00446F2D" w:rsidRPr="00163854" w:rsidRDefault="00446F2D" w:rsidP="00446F2D">
            <w:pPr>
              <w:rPr>
                <w:rFonts w:cstheme="minorHAnsi"/>
              </w:rPr>
            </w:pPr>
          </w:p>
        </w:tc>
        <w:tc>
          <w:tcPr>
            <w:tcW w:w="4749" w:type="dxa"/>
          </w:tcPr>
          <w:p w:rsidR="00446F2D" w:rsidRPr="00163854" w:rsidRDefault="00446F2D" w:rsidP="00446F2D">
            <w:pPr>
              <w:rPr>
                <w:rFonts w:cstheme="minorHAnsi"/>
              </w:rPr>
            </w:pPr>
          </w:p>
        </w:tc>
      </w:tr>
      <w:tr w:rsidR="00446F2D" w:rsidRPr="00163854" w:rsidTr="007966EB">
        <w:tc>
          <w:tcPr>
            <w:tcW w:w="1276" w:type="dxa"/>
          </w:tcPr>
          <w:p w:rsidR="00446F2D" w:rsidRPr="00163854" w:rsidRDefault="00446F2D" w:rsidP="00446F2D">
            <w:pPr>
              <w:jc w:val="center"/>
              <w:rPr>
                <w:rFonts w:cstheme="minorHAnsi"/>
              </w:rPr>
            </w:pPr>
          </w:p>
        </w:tc>
        <w:tc>
          <w:tcPr>
            <w:tcW w:w="1276" w:type="dxa"/>
          </w:tcPr>
          <w:p w:rsidR="00446F2D" w:rsidRPr="00163854" w:rsidRDefault="00446F2D" w:rsidP="00446F2D">
            <w:pPr>
              <w:jc w:val="center"/>
              <w:rPr>
                <w:rFonts w:cstheme="minorHAnsi"/>
              </w:rPr>
            </w:pPr>
          </w:p>
        </w:tc>
        <w:tc>
          <w:tcPr>
            <w:tcW w:w="992" w:type="dxa"/>
          </w:tcPr>
          <w:p w:rsidR="00446F2D" w:rsidRPr="00163854" w:rsidRDefault="00446F2D" w:rsidP="00446F2D">
            <w:pPr>
              <w:jc w:val="center"/>
              <w:rPr>
                <w:rFonts w:cstheme="minorHAnsi"/>
              </w:rPr>
            </w:pPr>
          </w:p>
        </w:tc>
        <w:tc>
          <w:tcPr>
            <w:tcW w:w="1418" w:type="dxa"/>
          </w:tcPr>
          <w:p w:rsidR="00446F2D" w:rsidRPr="00163854" w:rsidRDefault="00446F2D" w:rsidP="00446F2D">
            <w:pPr>
              <w:jc w:val="center"/>
              <w:rPr>
                <w:rFonts w:cstheme="minorHAnsi"/>
              </w:rPr>
            </w:pPr>
          </w:p>
        </w:tc>
        <w:tc>
          <w:tcPr>
            <w:tcW w:w="4748" w:type="dxa"/>
          </w:tcPr>
          <w:p w:rsidR="00446F2D" w:rsidRPr="00163854" w:rsidRDefault="00446F2D" w:rsidP="00446F2D">
            <w:pPr>
              <w:rPr>
                <w:rFonts w:cstheme="minorHAnsi"/>
              </w:rPr>
            </w:pPr>
          </w:p>
        </w:tc>
        <w:tc>
          <w:tcPr>
            <w:tcW w:w="4749" w:type="dxa"/>
          </w:tcPr>
          <w:p w:rsidR="00446F2D" w:rsidRPr="00163854" w:rsidRDefault="00446F2D" w:rsidP="00446F2D">
            <w:pPr>
              <w:rPr>
                <w:rFonts w:cstheme="minorHAnsi"/>
              </w:rPr>
            </w:pPr>
          </w:p>
        </w:tc>
      </w:tr>
    </w:tbl>
    <w:p w:rsidR="00446F2D" w:rsidRPr="00163854" w:rsidRDefault="00446F2D" w:rsidP="00446F2D">
      <w:pPr>
        <w:spacing w:after="0" w:line="240" w:lineRule="auto"/>
        <w:rPr>
          <w:rFonts w:cstheme="minorHAnsi"/>
        </w:rPr>
      </w:pPr>
    </w:p>
    <w:p w:rsidR="00446F2D" w:rsidRPr="00F71FE5" w:rsidRDefault="00446F2D" w:rsidP="00446F2D">
      <w:pPr>
        <w:spacing w:after="0" w:line="240" w:lineRule="auto"/>
        <w:rPr>
          <w:rFonts w:cstheme="minorHAnsi"/>
          <w:b/>
        </w:rPr>
      </w:pPr>
      <w:r w:rsidRPr="00F71FE5">
        <w:rPr>
          <w:rFonts w:cstheme="minorHAnsi"/>
        </w:rPr>
        <w:t>Max HR achieved…………. Bpm</w:t>
      </w:r>
      <w:r w:rsidRPr="00F71FE5">
        <w:rPr>
          <w:rFonts w:cstheme="minorHAnsi"/>
        </w:rPr>
        <w:tab/>
      </w:r>
      <w:r>
        <w:rPr>
          <w:rFonts w:cstheme="minorHAnsi"/>
        </w:rPr>
        <w:t xml:space="preserve">  </w:t>
      </w:r>
      <w:r w:rsidRPr="00F71FE5">
        <w:rPr>
          <w:rFonts w:cstheme="minorHAnsi"/>
        </w:rPr>
        <w:t>Max BP achieved………………..mmHg         Max workload achieved…………         Total exercise time…………..</w:t>
      </w:r>
      <w:r>
        <w:rPr>
          <w:rFonts w:cstheme="minorHAnsi"/>
        </w:rPr>
        <w:t xml:space="preserve">     Contrast </w:t>
      </w:r>
      <w:proofErr w:type="gramStart"/>
      <w:r>
        <w:rPr>
          <w:rFonts w:cstheme="minorHAnsi"/>
        </w:rPr>
        <w:t xml:space="preserve">used  </w:t>
      </w:r>
      <w:r>
        <w:rPr>
          <w:rFonts w:cstheme="minorHAnsi"/>
          <w:b/>
        </w:rPr>
        <w:t>Y</w:t>
      </w:r>
      <w:proofErr w:type="gramEnd"/>
      <w:r>
        <w:rPr>
          <w:rFonts w:cstheme="minorHAnsi"/>
          <w:b/>
        </w:rPr>
        <w:t>/N</w:t>
      </w:r>
    </w:p>
    <w:p w:rsidR="00446F2D" w:rsidRPr="00163854" w:rsidRDefault="00446F2D" w:rsidP="00446F2D">
      <w:pPr>
        <w:spacing w:after="0" w:line="240" w:lineRule="auto"/>
        <w:rPr>
          <w:rFonts w:cstheme="minorHAnsi"/>
        </w:rPr>
      </w:pPr>
    </w:p>
    <w:p w:rsidR="00446F2D" w:rsidRPr="00163854" w:rsidRDefault="00446F2D" w:rsidP="00446F2D">
      <w:pPr>
        <w:spacing w:after="0"/>
        <w:rPr>
          <w:rFonts w:cstheme="minorHAnsi"/>
          <w:b/>
        </w:rPr>
      </w:pPr>
      <w:r w:rsidRPr="00163854">
        <w:rPr>
          <w:rFonts w:cstheme="minorHAnsi"/>
          <w:b/>
        </w:rPr>
        <w:t>Reason for termination:</w:t>
      </w:r>
    </w:p>
    <w:p w:rsidR="00446F2D" w:rsidRPr="00163854" w:rsidRDefault="00446F2D" w:rsidP="00446F2D">
      <w:pPr>
        <w:spacing w:after="0"/>
        <w:rPr>
          <w:rFonts w:cstheme="minorHAnsi"/>
        </w:rPr>
      </w:pPr>
      <w:r w:rsidRPr="00163854">
        <w:rPr>
          <w:rFonts w:cstheme="minorHAnsi"/>
          <w:noProof/>
          <w:lang w:eastAsia="en-GB"/>
        </w:rPr>
        <mc:AlternateContent>
          <mc:Choice Requires="wps">
            <w:drawing>
              <wp:anchor distT="0" distB="0" distL="114300" distR="114300" simplePos="0" relativeHeight="251663360" behindDoc="0" locked="0" layoutInCell="1" allowOverlap="1" wp14:anchorId="564701A6" wp14:editId="7D170F0C">
                <wp:simplePos x="0" y="0"/>
                <wp:positionH relativeFrom="column">
                  <wp:posOffset>3369945</wp:posOffset>
                </wp:positionH>
                <wp:positionV relativeFrom="paragraph">
                  <wp:posOffset>12700</wp:posOffset>
                </wp:positionV>
                <wp:extent cx="142240" cy="142240"/>
                <wp:effectExtent l="0" t="0" r="10160" b="10160"/>
                <wp:wrapNone/>
                <wp:docPr id="3" name="Rectangle 3"/>
                <wp:cNvGraphicFramePr/>
                <a:graphic xmlns:a="http://schemas.openxmlformats.org/drawingml/2006/main">
                  <a:graphicData uri="http://schemas.microsoft.com/office/word/2010/wordprocessingShape">
                    <wps:wsp>
                      <wps:cNvSpPr/>
                      <wps:spPr>
                        <a:xfrm>
                          <a:off x="0" y="0"/>
                          <a:ext cx="142240" cy="1422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265.35pt;margin-top:1pt;width:11.2pt;height:1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" fillcolor="white [3201]" strokecolor="black [3213]" strokeweight="2pt"/>
            </w:pict>
          </mc:Fallback>
        </mc:AlternateContent>
      </w:r>
      <w:r w:rsidRPr="00163854">
        <w:rPr>
          <w:rFonts w:cstheme="minorHAnsi"/>
          <w:noProof/>
          <w:lang w:eastAsia="en-GB"/>
        </w:rPr>
        <mc:AlternateContent>
          <mc:Choice Requires="wps">
            <w:drawing>
              <wp:anchor distT="0" distB="0" distL="114300" distR="114300" simplePos="0" relativeHeight="251662336" behindDoc="0" locked="0" layoutInCell="1" allowOverlap="1" wp14:anchorId="78A94614" wp14:editId="10F25DE3">
                <wp:simplePos x="0" y="0"/>
                <wp:positionH relativeFrom="column">
                  <wp:posOffset>2134870</wp:posOffset>
                </wp:positionH>
                <wp:positionV relativeFrom="paragraph">
                  <wp:posOffset>12700</wp:posOffset>
                </wp:positionV>
                <wp:extent cx="142240" cy="142240"/>
                <wp:effectExtent l="0" t="0" r="10160" b="10160"/>
                <wp:wrapNone/>
                <wp:docPr id="2" name="Rectangle 2"/>
                <wp:cNvGraphicFramePr/>
                <a:graphic xmlns:a="http://schemas.openxmlformats.org/drawingml/2006/main">
                  <a:graphicData uri="http://schemas.microsoft.com/office/word/2010/wordprocessingShape">
                    <wps:wsp>
                      <wps:cNvSpPr/>
                      <wps:spPr>
                        <a:xfrm>
                          <a:off x="0" y="0"/>
                          <a:ext cx="142240" cy="1422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68.1pt;margin-top:1pt;width:11.2pt;height:1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" fillcolor="white [3201]" strokecolor="black [3213]" strokeweight="2pt"/>
            </w:pict>
          </mc:Fallback>
        </mc:AlternateContent>
      </w:r>
      <w:r w:rsidRPr="00163854">
        <w:rPr>
          <w:rFonts w:cstheme="minorHAnsi"/>
          <w:noProof/>
          <w:lang w:eastAsia="en-GB"/>
        </w:rPr>
        <mc:AlternateContent>
          <mc:Choice Requires="wps">
            <w:drawing>
              <wp:anchor distT="0" distB="0" distL="114300" distR="114300" simplePos="0" relativeHeight="251661312" behindDoc="0" locked="0" layoutInCell="1" allowOverlap="1" wp14:anchorId="3D08813E" wp14:editId="0A52EEB5">
                <wp:simplePos x="0" y="0"/>
                <wp:positionH relativeFrom="column">
                  <wp:posOffset>665018</wp:posOffset>
                </wp:positionH>
                <wp:positionV relativeFrom="paragraph">
                  <wp:posOffset>15842</wp:posOffset>
                </wp:positionV>
                <wp:extent cx="142504" cy="142504"/>
                <wp:effectExtent l="0" t="0" r="10160" b="10160"/>
                <wp:wrapNone/>
                <wp:docPr id="1" name="Rectangle 1"/>
                <wp:cNvGraphicFramePr/>
                <a:graphic xmlns:a="http://schemas.openxmlformats.org/drawingml/2006/main">
                  <a:graphicData uri="http://schemas.microsoft.com/office/word/2010/wordprocessingShape">
                    <wps:wsp>
                      <wps:cNvSpPr/>
                      <wps:spPr>
                        <a:xfrm>
                          <a:off x="0" y="0"/>
                          <a:ext cx="142504" cy="14250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52.35pt;margin-top:1.25pt;width:11.2pt;height:1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" fillcolor="white [3201]" strokecolor="black [3213]" strokeweight="2pt"/>
            </w:pict>
          </mc:Fallback>
        </mc:AlternateContent>
      </w:r>
      <w:r w:rsidRPr="00163854">
        <w:rPr>
          <w:rFonts w:cstheme="minorHAnsi"/>
        </w:rPr>
        <w:t xml:space="preserve">Symptoms            Target HR achieved  </w:t>
      </w:r>
      <w:r w:rsidRPr="00163854">
        <w:rPr>
          <w:rFonts w:cstheme="minorHAnsi"/>
        </w:rPr>
        <w:tab/>
        <w:t xml:space="preserve">    ECG changes  </w:t>
      </w:r>
    </w:p>
    <w:p w:rsidR="00446F2D" w:rsidRPr="00163854" w:rsidRDefault="00446F2D" w:rsidP="00446F2D">
      <w:pPr>
        <w:tabs>
          <w:tab w:val="left" w:pos="3254"/>
        </w:tabs>
        <w:spacing w:after="0"/>
        <w:rPr>
          <w:rFonts w:cstheme="minorHAnsi"/>
        </w:rPr>
      </w:pPr>
      <w:r w:rsidRPr="00163854">
        <w:rPr>
          <w:rFonts w:cstheme="minorHAnsi"/>
        </w:rPr>
        <w:t>Complications (please state)</w:t>
      </w:r>
      <w:r>
        <w:rPr>
          <w:rFonts w:cstheme="minorHAnsi"/>
        </w:rPr>
        <w:t>:</w:t>
      </w:r>
      <w:r>
        <w:rPr>
          <w:rFonts w:cstheme="minorHAnsi"/>
        </w:rPr>
        <w:tab/>
      </w:r>
    </w:p>
    <w:p w:rsidR="00446F2D" w:rsidRPr="00163854" w:rsidRDefault="00446F2D" w:rsidP="00446F2D">
      <w:pPr>
        <w:spacing w:after="0"/>
        <w:rPr>
          <w:rFonts w:cstheme="minorHAnsi"/>
          <w:b/>
        </w:rPr>
      </w:pPr>
      <w:r w:rsidRPr="00163854">
        <w:rPr>
          <w:rFonts w:cstheme="minorHAnsi"/>
          <w:b/>
        </w:rPr>
        <w:t>Symptoms:</w:t>
      </w:r>
    </w:p>
    <w:p w:rsidR="00446F2D" w:rsidRPr="00163854" w:rsidRDefault="00446F2D" w:rsidP="00446F2D">
      <w:pPr>
        <w:spacing w:after="0"/>
        <w:rPr>
          <w:rFonts w:cstheme="minorHAnsi"/>
          <w:b/>
        </w:rPr>
      </w:pPr>
      <w:r w:rsidRPr="00163854">
        <w:rPr>
          <w:rFonts w:cstheme="minorHAnsi"/>
          <w:noProof/>
          <w:lang w:eastAsia="en-GB"/>
        </w:rPr>
        <mc:AlternateContent>
          <mc:Choice Requires="wps">
            <w:drawing>
              <wp:anchor distT="0" distB="0" distL="114300" distR="114300" simplePos="0" relativeHeight="251666432" behindDoc="0" locked="0" layoutInCell="1" allowOverlap="1" wp14:anchorId="2A9C5EA9" wp14:editId="4BE8491E">
                <wp:simplePos x="0" y="0"/>
                <wp:positionH relativeFrom="column">
                  <wp:posOffset>3369945</wp:posOffset>
                </wp:positionH>
                <wp:positionV relativeFrom="paragraph">
                  <wp:posOffset>12700</wp:posOffset>
                </wp:positionV>
                <wp:extent cx="142240" cy="142240"/>
                <wp:effectExtent l="0" t="0" r="10160" b="10160"/>
                <wp:wrapNone/>
                <wp:docPr id="14" name="Rectangle 14"/>
                <wp:cNvGraphicFramePr/>
                <a:graphic xmlns:a="http://schemas.openxmlformats.org/drawingml/2006/main">
                  <a:graphicData uri="http://schemas.microsoft.com/office/word/2010/wordprocessingShape">
                    <wps:wsp>
                      <wps:cNvSpPr/>
                      <wps:spPr>
                        <a:xfrm>
                          <a:off x="0" y="0"/>
                          <a:ext cx="142240" cy="1422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265.35pt;margin-top:1pt;width:11.2pt;height:1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" fillcolor="white [3201]" strokecolor="black [3213]" strokeweight="2pt"/>
            </w:pict>
          </mc:Fallback>
        </mc:AlternateContent>
      </w:r>
      <w:r w:rsidRPr="00163854">
        <w:rPr>
          <w:rFonts w:cstheme="minorHAnsi"/>
          <w:noProof/>
          <w:lang w:eastAsia="en-GB"/>
        </w:rPr>
        <mc:AlternateContent>
          <mc:Choice Requires="wps">
            <w:drawing>
              <wp:anchor distT="0" distB="0" distL="114300" distR="114300" simplePos="0" relativeHeight="251665408" behindDoc="0" locked="0" layoutInCell="1" allowOverlap="1" wp14:anchorId="2949E7EE" wp14:editId="13535BBF">
                <wp:simplePos x="0" y="0"/>
                <wp:positionH relativeFrom="column">
                  <wp:posOffset>2134870</wp:posOffset>
                </wp:positionH>
                <wp:positionV relativeFrom="paragraph">
                  <wp:posOffset>12700</wp:posOffset>
                </wp:positionV>
                <wp:extent cx="142240" cy="142240"/>
                <wp:effectExtent l="0" t="0" r="10160" b="10160"/>
                <wp:wrapNone/>
                <wp:docPr id="5" name="Rectangle 5"/>
                <wp:cNvGraphicFramePr/>
                <a:graphic xmlns:a="http://schemas.openxmlformats.org/drawingml/2006/main">
                  <a:graphicData uri="http://schemas.microsoft.com/office/word/2010/wordprocessingShape">
                    <wps:wsp>
                      <wps:cNvSpPr/>
                      <wps:spPr>
                        <a:xfrm>
                          <a:off x="0" y="0"/>
                          <a:ext cx="142240" cy="1422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68.1pt;margin-top:1pt;width:11.2pt;height:1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" fillcolor="white [3201]" strokecolor="black [3213]" strokeweight="2pt"/>
            </w:pict>
          </mc:Fallback>
        </mc:AlternateContent>
      </w:r>
      <w:r w:rsidRPr="00163854">
        <w:rPr>
          <w:rFonts w:cstheme="minorHAnsi"/>
          <w:noProof/>
          <w:lang w:eastAsia="en-GB"/>
        </w:rPr>
        <mc:AlternateContent>
          <mc:Choice Requires="wps">
            <w:drawing>
              <wp:anchor distT="0" distB="0" distL="114300" distR="114300" simplePos="0" relativeHeight="251664384" behindDoc="0" locked="0" layoutInCell="1" allowOverlap="1" wp14:anchorId="7FF37065" wp14:editId="392BD3DE">
                <wp:simplePos x="0" y="0"/>
                <wp:positionH relativeFrom="column">
                  <wp:posOffset>665018</wp:posOffset>
                </wp:positionH>
                <wp:positionV relativeFrom="paragraph">
                  <wp:posOffset>15842</wp:posOffset>
                </wp:positionV>
                <wp:extent cx="142504" cy="142504"/>
                <wp:effectExtent l="0" t="0" r="10160" b="10160"/>
                <wp:wrapNone/>
                <wp:docPr id="6" name="Rectangle 6"/>
                <wp:cNvGraphicFramePr/>
                <a:graphic xmlns:a="http://schemas.openxmlformats.org/drawingml/2006/main">
                  <a:graphicData uri="http://schemas.microsoft.com/office/word/2010/wordprocessingShape">
                    <wps:wsp>
                      <wps:cNvSpPr/>
                      <wps:spPr>
                        <a:xfrm>
                          <a:off x="0" y="0"/>
                          <a:ext cx="142504" cy="14250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52.35pt;margin-top:1.25pt;width:11.2pt;height:1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" fillcolor="white [3201]" strokecolor="black [3213]" strokeweight="2pt"/>
            </w:pict>
          </mc:Fallback>
        </mc:AlternateContent>
      </w:r>
      <w:r w:rsidRPr="00163854">
        <w:rPr>
          <w:rFonts w:cstheme="minorHAnsi"/>
        </w:rPr>
        <w:t xml:space="preserve">Chest pain           Shortness of breath           Chest tightness   </w:t>
      </w:r>
      <w:r w:rsidRPr="00163854">
        <w:rPr>
          <w:rFonts w:cstheme="minorHAnsi"/>
        </w:rPr>
        <w:tab/>
        <w:t xml:space="preserve"> Patient usual symptoms? </w:t>
      </w:r>
      <w:r w:rsidRPr="00163854">
        <w:rPr>
          <w:rFonts w:cstheme="minorHAnsi"/>
          <w:b/>
        </w:rPr>
        <w:t>Y/N</w:t>
      </w:r>
    </w:p>
    <w:p w:rsidR="00446F2D" w:rsidRDefault="00446F2D" w:rsidP="00446F2D">
      <w:pPr>
        <w:spacing w:after="0"/>
        <w:rPr>
          <w:rFonts w:cstheme="minorHAnsi"/>
        </w:rPr>
        <w:sectPr w:rsidR="00446F2D" w:rsidSect="00F71FE5">
          <w:pgSz w:w="16840" w:h="11900" w:orient="landscape"/>
          <w:pgMar w:top="1440" w:right="1032" w:bottom="993" w:left="1440" w:header="284" w:footer="0" w:gutter="0"/>
          <w:cols w:space="720"/>
          <w:docGrid w:linePitch="360"/>
        </w:sectPr>
      </w:pPr>
      <w:r w:rsidRPr="00163854">
        <w:rPr>
          <w:rFonts w:cstheme="minorHAnsi"/>
          <w:noProof/>
          <w:lang w:eastAsia="en-GB"/>
        </w:rPr>
        <mc:AlternateContent>
          <mc:Choice Requires="wps">
            <w:drawing>
              <wp:anchor distT="0" distB="0" distL="114300" distR="114300" simplePos="0" relativeHeight="251670528" behindDoc="0" locked="0" layoutInCell="1" allowOverlap="1" wp14:anchorId="616BCB2E" wp14:editId="7F5E9440">
                <wp:simplePos x="0" y="0"/>
                <wp:positionH relativeFrom="column">
                  <wp:posOffset>5196766</wp:posOffset>
                </wp:positionH>
                <wp:positionV relativeFrom="paragraph">
                  <wp:posOffset>22596</wp:posOffset>
                </wp:positionV>
                <wp:extent cx="142240" cy="142240"/>
                <wp:effectExtent l="0" t="0" r="10160" b="10160"/>
                <wp:wrapNone/>
                <wp:docPr id="10" name="Rectangle 10"/>
                <wp:cNvGraphicFramePr/>
                <a:graphic xmlns:a="http://schemas.openxmlformats.org/drawingml/2006/main">
                  <a:graphicData uri="http://schemas.microsoft.com/office/word/2010/wordprocessingShape">
                    <wps:wsp>
                      <wps:cNvSpPr/>
                      <wps:spPr>
                        <a:xfrm>
                          <a:off x="0" y="0"/>
                          <a:ext cx="142240" cy="1422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409.2pt;margin-top:1.8pt;width:11.2pt;height:1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" fillcolor="white [3201]" strokecolor="black [3213]" strokeweight="2pt"/>
            </w:pict>
          </mc:Fallback>
        </mc:AlternateContent>
      </w:r>
      <w:r w:rsidRPr="00163854">
        <w:rPr>
          <w:rFonts w:cstheme="minorHAnsi"/>
          <w:noProof/>
          <w:lang w:eastAsia="en-GB"/>
        </w:rPr>
        <mc:AlternateContent>
          <mc:Choice Requires="wps">
            <w:drawing>
              <wp:anchor distT="0" distB="0" distL="114300" distR="114300" simplePos="0" relativeHeight="251669504" behindDoc="0" locked="0" layoutInCell="1" allowOverlap="1" wp14:anchorId="6A6A54B5" wp14:editId="0C408E88">
                <wp:simplePos x="0" y="0"/>
                <wp:positionH relativeFrom="column">
                  <wp:posOffset>3370209</wp:posOffset>
                </wp:positionH>
                <wp:positionV relativeFrom="paragraph">
                  <wp:posOffset>12700</wp:posOffset>
                </wp:positionV>
                <wp:extent cx="142240" cy="142240"/>
                <wp:effectExtent l="0" t="0" r="10160" b="10160"/>
                <wp:wrapNone/>
                <wp:docPr id="15" name="Rectangle 15"/>
                <wp:cNvGraphicFramePr/>
                <a:graphic xmlns:a="http://schemas.openxmlformats.org/drawingml/2006/main">
                  <a:graphicData uri="http://schemas.microsoft.com/office/word/2010/wordprocessingShape">
                    <wps:wsp>
                      <wps:cNvSpPr/>
                      <wps:spPr>
                        <a:xfrm>
                          <a:off x="0" y="0"/>
                          <a:ext cx="142240" cy="1422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265.35pt;margin-top:1pt;width:11.2pt;height:1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" fillcolor="white [3201]" strokecolor="black [3213]" strokeweight="2pt"/>
            </w:pict>
          </mc:Fallback>
        </mc:AlternateContent>
      </w:r>
      <w:r w:rsidRPr="00163854">
        <w:rPr>
          <w:rFonts w:cstheme="minorHAnsi"/>
          <w:noProof/>
          <w:lang w:eastAsia="en-GB"/>
        </w:rPr>
        <mc:AlternateContent>
          <mc:Choice Requires="wps">
            <w:drawing>
              <wp:anchor distT="0" distB="0" distL="114300" distR="114300" simplePos="0" relativeHeight="251668480" behindDoc="0" locked="0" layoutInCell="1" allowOverlap="1" wp14:anchorId="23A8A4AA" wp14:editId="17C1DC83">
                <wp:simplePos x="0" y="0"/>
                <wp:positionH relativeFrom="column">
                  <wp:posOffset>2134870</wp:posOffset>
                </wp:positionH>
                <wp:positionV relativeFrom="paragraph">
                  <wp:posOffset>12700</wp:posOffset>
                </wp:positionV>
                <wp:extent cx="142240" cy="142240"/>
                <wp:effectExtent l="0" t="0" r="10160" b="10160"/>
                <wp:wrapNone/>
                <wp:docPr id="8" name="Rectangle 8"/>
                <wp:cNvGraphicFramePr/>
                <a:graphic xmlns:a="http://schemas.openxmlformats.org/drawingml/2006/main">
                  <a:graphicData uri="http://schemas.microsoft.com/office/word/2010/wordprocessingShape">
                    <wps:wsp>
                      <wps:cNvSpPr/>
                      <wps:spPr>
                        <a:xfrm>
                          <a:off x="0" y="0"/>
                          <a:ext cx="142240" cy="1422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68.1pt;margin-top:1pt;width:11.2pt;height:1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" fillcolor="white [3201]" strokecolor="black [3213]" strokeweight="2pt"/>
            </w:pict>
          </mc:Fallback>
        </mc:AlternateContent>
      </w:r>
      <w:r w:rsidRPr="00163854">
        <w:rPr>
          <w:rFonts w:cstheme="minorHAnsi"/>
          <w:noProof/>
          <w:lang w:eastAsia="en-GB"/>
        </w:rPr>
        <mc:AlternateContent>
          <mc:Choice Requires="wps">
            <w:drawing>
              <wp:anchor distT="0" distB="0" distL="114300" distR="114300" simplePos="0" relativeHeight="251667456" behindDoc="0" locked="0" layoutInCell="1" allowOverlap="1" wp14:anchorId="03353D66" wp14:editId="2C812130">
                <wp:simplePos x="0" y="0"/>
                <wp:positionH relativeFrom="column">
                  <wp:posOffset>665018</wp:posOffset>
                </wp:positionH>
                <wp:positionV relativeFrom="paragraph">
                  <wp:posOffset>15842</wp:posOffset>
                </wp:positionV>
                <wp:extent cx="142504" cy="142504"/>
                <wp:effectExtent l="0" t="0" r="10160" b="10160"/>
                <wp:wrapNone/>
                <wp:docPr id="9" name="Rectangle 9"/>
                <wp:cNvGraphicFramePr/>
                <a:graphic xmlns:a="http://schemas.openxmlformats.org/drawingml/2006/main">
                  <a:graphicData uri="http://schemas.microsoft.com/office/word/2010/wordprocessingShape">
                    <wps:wsp>
                      <wps:cNvSpPr/>
                      <wps:spPr>
                        <a:xfrm>
                          <a:off x="0" y="0"/>
                          <a:ext cx="142504" cy="14250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52.35pt;margin-top:1.25pt;width:11.2pt;height:1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" fillcolor="white [3201]" strokecolor="black [3213]" strokeweight="2pt"/>
            </w:pict>
          </mc:Fallback>
        </mc:AlternateContent>
      </w:r>
      <w:r w:rsidRPr="00163854">
        <w:rPr>
          <w:rFonts w:cstheme="minorHAnsi"/>
        </w:rPr>
        <w:t xml:space="preserve">None                     Hypotension       </w:t>
      </w:r>
      <w:r w:rsidRPr="00163854">
        <w:rPr>
          <w:rFonts w:cstheme="minorHAnsi"/>
        </w:rPr>
        <w:tab/>
        <w:t xml:space="preserve">   </w:t>
      </w:r>
      <w:r>
        <w:rPr>
          <w:rFonts w:cstheme="minorHAnsi"/>
        </w:rPr>
        <w:t xml:space="preserve"> Vasovagal  </w:t>
      </w:r>
      <w:r>
        <w:rPr>
          <w:rFonts w:cstheme="minorHAnsi"/>
        </w:rPr>
        <w:tab/>
      </w:r>
      <w:r>
        <w:rPr>
          <w:rFonts w:cstheme="minorHAnsi"/>
        </w:rPr>
        <w:tab/>
        <w:t xml:space="preserve">  Nausea/ vomiting</w:t>
      </w:r>
    </w:p>
    <w:p w:rsidR="00446F2D" w:rsidRPr="00163854" w:rsidRDefault="00446F2D" w:rsidP="00446F2D">
      <w:pPr>
        <w:rPr>
          <w:rFonts w:cstheme="minorHAnsi"/>
        </w:rPr>
      </w:pPr>
    </w:p>
    <w:p w:rsidR="00446F2D" w:rsidRPr="00446F2D" w:rsidRDefault="00446F2D" w:rsidP="00446F2D">
      <w:pPr>
        <w:shd w:val="clear" w:color="auto" w:fill="FFFFFF"/>
        <w:spacing w:after="0" w:line="240" w:lineRule="auto"/>
        <w:rPr>
          <w:rFonts w:eastAsia="Times New Roman" w:cs="Helvetica"/>
          <w:color w:val="333333"/>
          <w:sz w:val="24"/>
          <w:szCs w:val="24"/>
          <w:lang w:eastAsia="en-GB"/>
        </w:rPr>
      </w:pPr>
      <w:r>
        <w:rPr>
          <w:noProof/>
          <w:lang w:eastAsia="en-GB"/>
        </w:rPr>
        <w:drawing>
          <wp:anchor distT="0" distB="0" distL="114300" distR="114300" simplePos="0" relativeHeight="251659264" behindDoc="0" locked="0" layoutInCell="1" allowOverlap="1" wp14:anchorId="4DDF1FC2" wp14:editId="03D2420D">
            <wp:simplePos x="0" y="0"/>
            <wp:positionH relativeFrom="column">
              <wp:posOffset>5190490</wp:posOffset>
            </wp:positionH>
            <wp:positionV relativeFrom="paragraph">
              <wp:posOffset>-768350</wp:posOffset>
            </wp:positionV>
            <wp:extent cx="1389380" cy="654685"/>
            <wp:effectExtent l="0" t="0" r="0" b="571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ttingham University Hospitals NHS Trust – RGB 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9380" cy="654685"/>
                    </a:xfrm>
                    <a:prstGeom prst="rect">
                      <a:avLst/>
                    </a:prstGeom>
                  </pic:spPr>
                </pic:pic>
              </a:graphicData>
            </a:graphic>
            <wp14:sizeRelH relativeFrom="page">
              <wp14:pctWidth>0</wp14:pctWidth>
            </wp14:sizeRelH>
            <wp14:sizeRelV relativeFrom="page">
              <wp14:pctHeight>0</wp14:pctHeight>
            </wp14:sizeRelV>
          </wp:anchor>
        </w:drawing>
      </w:r>
    </w:p>
    <w:p w:rsidR="003C252C" w:rsidRPr="00351D33" w:rsidRDefault="003C252C" w:rsidP="003C252C"/>
    <w:sectPr w:rsidR="003C252C" w:rsidRPr="00351D3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84A" w:rsidRDefault="001A584A" w:rsidP="00F968E9">
      <w:pPr>
        <w:spacing w:after="0" w:line="240" w:lineRule="auto"/>
      </w:pPr>
      <w:r>
        <w:separator/>
      </w:r>
    </w:p>
  </w:endnote>
  <w:endnote w:type="continuationSeparator" w:id="0">
    <w:p w:rsidR="001A584A" w:rsidRDefault="001A584A" w:rsidP="00F9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OTb7819099">
    <w:panose1 w:val="00000000000000000000"/>
    <w:charset w:val="00"/>
    <w:family w:val="swiss"/>
    <w:notTrueType/>
    <w:pitch w:val="default"/>
    <w:sig w:usb0="00000003" w:usb1="00000000" w:usb2="00000000" w:usb3="00000000" w:csb0="00000001" w:csb1="00000000"/>
  </w:font>
  <w:font w:name="AdvDailynew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Stone Serif Std Medium">
    <w:altName w:val="ITC Stone Serif Std Medium"/>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D7" w:rsidRDefault="002F47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D7" w:rsidRDefault="002F47D7">
    <w:pPr>
      <w:pStyle w:val="Footer"/>
    </w:pPr>
    <w:r>
      <w:t>Liz Howard, Lucy Ford, Mike Sosin</w:t>
    </w:r>
    <w:r>
      <w:tab/>
    </w:r>
    <w:r>
      <w:tab/>
    </w:r>
    <w:sdt>
      <w:sdtPr>
        <w:id w:val="317470364"/>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sidR="000070E0">
          <w:rPr>
            <w:noProof/>
          </w:rPr>
          <w:t>9</w:t>
        </w:r>
        <w:r>
          <w:rPr>
            <w:noProof/>
          </w:rPr>
          <w:fldChar w:fldCharType="end"/>
        </w:r>
        <w:r>
          <w:rPr>
            <w:noProof/>
          </w:rPr>
          <w:t xml:space="preserve"> of 6</w:t>
        </w:r>
      </w:sdtContent>
    </w:sdt>
  </w:p>
  <w:p w:rsidR="00F968E9" w:rsidRDefault="00F968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D7" w:rsidRDefault="002F4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84A" w:rsidRDefault="001A584A" w:rsidP="00F968E9">
      <w:pPr>
        <w:spacing w:after="0" w:line="240" w:lineRule="auto"/>
      </w:pPr>
      <w:r>
        <w:separator/>
      </w:r>
    </w:p>
  </w:footnote>
  <w:footnote w:type="continuationSeparator" w:id="0">
    <w:p w:rsidR="001A584A" w:rsidRDefault="001A584A" w:rsidP="00F96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F2D" w:rsidRDefault="00446F2D" w:rsidP="0025725C">
    <w:pPr>
      <w:pStyle w:val="Header"/>
      <w:jc w:val="right"/>
    </w:pPr>
    <w:r>
      <w:rPr>
        <w:noProof/>
        <w:lang w:eastAsia="en-GB"/>
      </w:rPr>
      <w:drawing>
        <wp:anchor distT="0" distB="0" distL="114300" distR="114300" simplePos="0" relativeHeight="251660288" behindDoc="0" locked="0" layoutInCell="1" allowOverlap="1" wp14:anchorId="0BCF9881" wp14:editId="361A4E17">
          <wp:simplePos x="0" y="0"/>
          <wp:positionH relativeFrom="column">
            <wp:posOffset>5092700</wp:posOffset>
          </wp:positionH>
          <wp:positionV relativeFrom="paragraph">
            <wp:posOffset>20320</wp:posOffset>
          </wp:positionV>
          <wp:extent cx="1389380" cy="654685"/>
          <wp:effectExtent l="0" t="0" r="127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ttingham University Hospitals NHS Trust – RGB BLUE.png"/>
                  <pic:cNvPicPr/>
                </pic:nvPicPr>
                <pic:blipFill>
                  <a:blip r:embed="rId1">
                    <a:extLst>
                      <a:ext uri="{28A0092B-C50C-407E-A947-70E740481C1C}">
                        <a14:useLocalDpi xmlns:a14="http://schemas.microsoft.com/office/drawing/2010/main" val="0"/>
                      </a:ext>
                    </a:extLst>
                  </a:blip>
                  <a:stretch>
                    <a:fillRect/>
                  </a:stretch>
                </pic:blipFill>
                <pic:spPr>
                  <a:xfrm>
                    <a:off x="0" y="0"/>
                    <a:ext cx="1389380" cy="654685"/>
                  </a:xfrm>
                  <a:prstGeom prst="rect">
                    <a:avLst/>
                  </a:prstGeom>
                </pic:spPr>
              </pic:pic>
            </a:graphicData>
          </a:graphic>
          <wp14:sizeRelH relativeFrom="page">
            <wp14:pctWidth>0</wp14:pctWidth>
          </wp14:sizeRelH>
          <wp14:sizeRelV relativeFrom="page">
            <wp14:pctHeight>0</wp14:pctHeight>
          </wp14:sizeRelV>
        </wp:anchor>
      </w:drawing>
    </w:r>
  </w:p>
  <w:p w:rsidR="00446F2D" w:rsidRDefault="00446F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F2D" w:rsidRDefault="00446F2D">
    <w:pPr>
      <w:pStyle w:val="Header"/>
    </w:pPr>
    <w:r>
      <w:rPr>
        <w:noProof/>
        <w:lang w:eastAsia="en-GB"/>
      </w:rPr>
      <w:drawing>
        <wp:anchor distT="0" distB="0" distL="114300" distR="114300" simplePos="0" relativeHeight="251659264" behindDoc="0" locked="0" layoutInCell="1" allowOverlap="1" wp14:anchorId="715C6FF9" wp14:editId="0240A935">
          <wp:simplePos x="0" y="0"/>
          <wp:positionH relativeFrom="column">
            <wp:posOffset>5038160</wp:posOffset>
          </wp:positionH>
          <wp:positionV relativeFrom="paragraph">
            <wp:posOffset>0</wp:posOffset>
          </wp:positionV>
          <wp:extent cx="1389380" cy="65468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ttingham University Hospitals NHS Trust – RGB BLUE.png"/>
                  <pic:cNvPicPr/>
                </pic:nvPicPr>
                <pic:blipFill>
                  <a:blip r:embed="rId1">
                    <a:extLst>
                      <a:ext uri="{28A0092B-C50C-407E-A947-70E740481C1C}">
                        <a14:useLocalDpi xmlns:a14="http://schemas.microsoft.com/office/drawing/2010/main" val="0"/>
                      </a:ext>
                    </a:extLst>
                  </a:blip>
                  <a:stretch>
                    <a:fillRect/>
                  </a:stretch>
                </pic:blipFill>
                <pic:spPr>
                  <a:xfrm>
                    <a:off x="0" y="0"/>
                    <a:ext cx="1389380" cy="654685"/>
                  </a:xfrm>
                  <a:prstGeom prst="rect">
                    <a:avLst/>
                  </a:prstGeom>
                </pic:spPr>
              </pic:pic>
            </a:graphicData>
          </a:graphic>
          <wp14:sizeRelH relativeFrom="page">
            <wp14:pctWidth>0</wp14:pctWidth>
          </wp14:sizeRelH>
          <wp14:sizeRelV relativeFrom="page">
            <wp14:pctHeight>0</wp14:pctHeight>
          </wp14:sizeRelV>
        </wp:anchor>
      </w:drawing>
    </w:r>
  </w:p>
  <w:p w:rsidR="00446F2D" w:rsidRDefault="00446F2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D7" w:rsidRDefault="002F47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D7" w:rsidRDefault="002F47D7">
    <w:pPr>
      <w:pStyle w:val="Header"/>
    </w:pPr>
    <w:r>
      <w:t>03</w:t>
    </w:r>
    <w:r w:rsidRPr="002F47D7">
      <w:rPr>
        <w:vertAlign w:val="superscript"/>
      </w:rPr>
      <w:t>rd</w:t>
    </w:r>
    <w:r>
      <w:t xml:space="preserve"> September 2021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D7" w:rsidRDefault="002F47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C4B"/>
    <w:multiLevelType w:val="hybridMultilevel"/>
    <w:tmpl w:val="837A4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C1489"/>
    <w:multiLevelType w:val="hybridMultilevel"/>
    <w:tmpl w:val="A8B82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1928D8"/>
    <w:multiLevelType w:val="hybridMultilevel"/>
    <w:tmpl w:val="44FC0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620875"/>
    <w:multiLevelType w:val="multilevel"/>
    <w:tmpl w:val="EC483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8554B1"/>
    <w:multiLevelType w:val="hybridMultilevel"/>
    <w:tmpl w:val="9C42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7B2EE0"/>
    <w:multiLevelType w:val="multilevel"/>
    <w:tmpl w:val="EC48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200FE5"/>
    <w:multiLevelType w:val="hybridMultilevel"/>
    <w:tmpl w:val="DC8C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D332EF"/>
    <w:multiLevelType w:val="hybridMultilevel"/>
    <w:tmpl w:val="D0525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6AB4DDE"/>
    <w:multiLevelType w:val="hybridMultilevel"/>
    <w:tmpl w:val="7488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EC7758"/>
    <w:multiLevelType w:val="hybridMultilevel"/>
    <w:tmpl w:val="562E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A277645"/>
    <w:multiLevelType w:val="multilevel"/>
    <w:tmpl w:val="EC48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1356D2"/>
    <w:multiLevelType w:val="multilevel"/>
    <w:tmpl w:val="EC48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1"/>
  </w:num>
  <w:num w:numId="5">
    <w:abstractNumId w:val="4"/>
  </w:num>
  <w:num w:numId="6">
    <w:abstractNumId w:val="3"/>
  </w:num>
  <w:num w:numId="7">
    <w:abstractNumId w:val="8"/>
  </w:num>
  <w:num w:numId="8">
    <w:abstractNumId w:val="10"/>
  </w:num>
  <w:num w:numId="9">
    <w:abstractNumId w:val="11"/>
  </w:num>
  <w:num w:numId="10">
    <w:abstractNumId w:val="2"/>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52C"/>
    <w:rsid w:val="000070E0"/>
    <w:rsid w:val="00063397"/>
    <w:rsid w:val="001A584A"/>
    <w:rsid w:val="002F47D7"/>
    <w:rsid w:val="00351D33"/>
    <w:rsid w:val="00371813"/>
    <w:rsid w:val="003C252C"/>
    <w:rsid w:val="00446F2D"/>
    <w:rsid w:val="006C264A"/>
    <w:rsid w:val="007B1AB3"/>
    <w:rsid w:val="007F67D0"/>
    <w:rsid w:val="00843E08"/>
    <w:rsid w:val="00A21301"/>
    <w:rsid w:val="00BA5D08"/>
    <w:rsid w:val="00BB006B"/>
    <w:rsid w:val="00BB028D"/>
    <w:rsid w:val="00BB47DD"/>
    <w:rsid w:val="00C17513"/>
    <w:rsid w:val="00DB74D2"/>
    <w:rsid w:val="00F96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25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25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52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C252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C252C"/>
    <w:pPr>
      <w:ind w:left="720"/>
      <w:contextualSpacing/>
    </w:pPr>
  </w:style>
  <w:style w:type="paragraph" w:styleId="BalloonText">
    <w:name w:val="Balloon Text"/>
    <w:basedOn w:val="Normal"/>
    <w:link w:val="BalloonTextChar"/>
    <w:uiPriority w:val="99"/>
    <w:semiHidden/>
    <w:unhideWhenUsed/>
    <w:rsid w:val="006C2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64A"/>
    <w:rPr>
      <w:rFonts w:ascii="Tahoma" w:hAnsi="Tahoma" w:cs="Tahoma"/>
      <w:sz w:val="16"/>
      <w:szCs w:val="16"/>
    </w:rPr>
  </w:style>
  <w:style w:type="table" w:styleId="TableGrid">
    <w:name w:val="Table Grid"/>
    <w:basedOn w:val="TableNormal"/>
    <w:uiPriority w:val="59"/>
    <w:rsid w:val="00BB0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397"/>
    <w:rPr>
      <w:sz w:val="16"/>
      <w:szCs w:val="16"/>
    </w:rPr>
  </w:style>
  <w:style w:type="paragraph" w:styleId="CommentText">
    <w:name w:val="annotation text"/>
    <w:basedOn w:val="Normal"/>
    <w:link w:val="CommentTextChar"/>
    <w:uiPriority w:val="99"/>
    <w:semiHidden/>
    <w:unhideWhenUsed/>
    <w:rsid w:val="00063397"/>
    <w:pPr>
      <w:spacing w:line="240" w:lineRule="auto"/>
    </w:pPr>
    <w:rPr>
      <w:sz w:val="20"/>
      <w:szCs w:val="20"/>
    </w:rPr>
  </w:style>
  <w:style w:type="character" w:customStyle="1" w:styleId="CommentTextChar">
    <w:name w:val="Comment Text Char"/>
    <w:basedOn w:val="DefaultParagraphFont"/>
    <w:link w:val="CommentText"/>
    <w:uiPriority w:val="99"/>
    <w:semiHidden/>
    <w:rsid w:val="00063397"/>
    <w:rPr>
      <w:sz w:val="20"/>
      <w:szCs w:val="20"/>
    </w:rPr>
  </w:style>
  <w:style w:type="paragraph" w:styleId="Header">
    <w:name w:val="header"/>
    <w:basedOn w:val="Normal"/>
    <w:link w:val="HeaderChar"/>
    <w:uiPriority w:val="99"/>
    <w:unhideWhenUsed/>
    <w:rsid w:val="00F96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8E9"/>
  </w:style>
  <w:style w:type="paragraph" w:styleId="Footer">
    <w:name w:val="footer"/>
    <w:basedOn w:val="Normal"/>
    <w:link w:val="FooterChar"/>
    <w:uiPriority w:val="99"/>
    <w:unhideWhenUsed/>
    <w:rsid w:val="00F96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8E9"/>
  </w:style>
  <w:style w:type="character" w:styleId="Hyperlink">
    <w:name w:val="Hyperlink"/>
    <w:basedOn w:val="DefaultParagraphFont"/>
    <w:uiPriority w:val="99"/>
    <w:unhideWhenUsed/>
    <w:rsid w:val="002F47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25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25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52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C252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C252C"/>
    <w:pPr>
      <w:ind w:left="720"/>
      <w:contextualSpacing/>
    </w:pPr>
  </w:style>
  <w:style w:type="paragraph" w:styleId="BalloonText">
    <w:name w:val="Balloon Text"/>
    <w:basedOn w:val="Normal"/>
    <w:link w:val="BalloonTextChar"/>
    <w:uiPriority w:val="99"/>
    <w:semiHidden/>
    <w:unhideWhenUsed/>
    <w:rsid w:val="006C2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64A"/>
    <w:rPr>
      <w:rFonts w:ascii="Tahoma" w:hAnsi="Tahoma" w:cs="Tahoma"/>
      <w:sz w:val="16"/>
      <w:szCs w:val="16"/>
    </w:rPr>
  </w:style>
  <w:style w:type="table" w:styleId="TableGrid">
    <w:name w:val="Table Grid"/>
    <w:basedOn w:val="TableNormal"/>
    <w:uiPriority w:val="59"/>
    <w:rsid w:val="00BB0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397"/>
    <w:rPr>
      <w:sz w:val="16"/>
      <w:szCs w:val="16"/>
    </w:rPr>
  </w:style>
  <w:style w:type="paragraph" w:styleId="CommentText">
    <w:name w:val="annotation text"/>
    <w:basedOn w:val="Normal"/>
    <w:link w:val="CommentTextChar"/>
    <w:uiPriority w:val="99"/>
    <w:semiHidden/>
    <w:unhideWhenUsed/>
    <w:rsid w:val="00063397"/>
    <w:pPr>
      <w:spacing w:line="240" w:lineRule="auto"/>
    </w:pPr>
    <w:rPr>
      <w:sz w:val="20"/>
      <w:szCs w:val="20"/>
    </w:rPr>
  </w:style>
  <w:style w:type="character" w:customStyle="1" w:styleId="CommentTextChar">
    <w:name w:val="Comment Text Char"/>
    <w:basedOn w:val="DefaultParagraphFont"/>
    <w:link w:val="CommentText"/>
    <w:uiPriority w:val="99"/>
    <w:semiHidden/>
    <w:rsid w:val="00063397"/>
    <w:rPr>
      <w:sz w:val="20"/>
      <w:szCs w:val="20"/>
    </w:rPr>
  </w:style>
  <w:style w:type="paragraph" w:styleId="Header">
    <w:name w:val="header"/>
    <w:basedOn w:val="Normal"/>
    <w:link w:val="HeaderChar"/>
    <w:uiPriority w:val="99"/>
    <w:unhideWhenUsed/>
    <w:rsid w:val="00F96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8E9"/>
  </w:style>
  <w:style w:type="paragraph" w:styleId="Footer">
    <w:name w:val="footer"/>
    <w:basedOn w:val="Normal"/>
    <w:link w:val="FooterChar"/>
    <w:uiPriority w:val="99"/>
    <w:unhideWhenUsed/>
    <w:rsid w:val="00F96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8E9"/>
  </w:style>
  <w:style w:type="character" w:styleId="Hyperlink">
    <w:name w:val="Hyperlink"/>
    <w:basedOn w:val="DefaultParagraphFont"/>
    <w:uiPriority w:val="99"/>
    <w:unhideWhenUsed/>
    <w:rsid w:val="002F47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30/ERP-18-0068"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Nottingham University Hospitals</Company>
  <LinksUpToDate>false</LinksUpToDate>
  <CharactersWithSpaces>13234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Ford Lucy (Cardiology)</dc:creator>
  <cp:lastModifiedBy>Howard Liz (Cardiology)</cp:lastModifiedBy>
  <cp:revision>4</cp:revision>
  <dcterms:created xsi:type="dcterms:W3CDTF">2021-09-03T11:36:00Z</dcterms:created>
  <dcterms:modified xsi:type="dcterms:W3CDTF">2021-09-08T08:32:00Z</dcterms:modified>
</cp:coreProperties>
</file>